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D43" w:rsidRDefault="00D34D43" w:rsidP="00D34D43">
      <w:pPr>
        <w:overflowPunct w:val="0"/>
        <w:autoSpaceDE w:val="0"/>
        <w:autoSpaceDN w:val="0"/>
        <w:adjustRightInd w:val="0"/>
        <w:spacing w:after="120"/>
        <w:jc w:val="center"/>
        <w:textAlignment w:val="baseline"/>
        <w:rPr>
          <w:b/>
          <w:color w:val="000000"/>
          <w:sz w:val="36"/>
          <w:szCs w:val="36"/>
        </w:rPr>
      </w:pPr>
    </w:p>
    <w:p w:rsidR="006F3ABC" w:rsidRDefault="006F3ABC" w:rsidP="00D34D43">
      <w:pPr>
        <w:overflowPunct w:val="0"/>
        <w:autoSpaceDE w:val="0"/>
        <w:autoSpaceDN w:val="0"/>
        <w:adjustRightInd w:val="0"/>
        <w:spacing w:after="120"/>
        <w:jc w:val="center"/>
        <w:textAlignment w:val="baseline"/>
        <w:rPr>
          <w:b/>
          <w:color w:val="000000"/>
          <w:sz w:val="36"/>
          <w:szCs w:val="36"/>
        </w:rPr>
      </w:pPr>
    </w:p>
    <w:p w:rsidR="006F3ABC" w:rsidRDefault="006F3ABC" w:rsidP="00D34D43">
      <w:pPr>
        <w:overflowPunct w:val="0"/>
        <w:autoSpaceDE w:val="0"/>
        <w:autoSpaceDN w:val="0"/>
        <w:adjustRightInd w:val="0"/>
        <w:spacing w:after="120"/>
        <w:jc w:val="center"/>
        <w:textAlignment w:val="baseline"/>
        <w:rPr>
          <w:b/>
          <w:color w:val="000000"/>
          <w:sz w:val="36"/>
          <w:szCs w:val="36"/>
        </w:rPr>
      </w:pPr>
    </w:p>
    <w:p w:rsidR="006F3ABC" w:rsidRDefault="006F3ABC" w:rsidP="00D34D43">
      <w:pPr>
        <w:overflowPunct w:val="0"/>
        <w:autoSpaceDE w:val="0"/>
        <w:autoSpaceDN w:val="0"/>
        <w:adjustRightInd w:val="0"/>
        <w:spacing w:after="120"/>
        <w:jc w:val="center"/>
        <w:textAlignment w:val="baseline"/>
        <w:rPr>
          <w:b/>
          <w:color w:val="000000"/>
          <w:sz w:val="36"/>
          <w:szCs w:val="36"/>
        </w:rPr>
      </w:pPr>
    </w:p>
    <w:p w:rsidR="006F3ABC" w:rsidRDefault="006F3ABC" w:rsidP="00D34D43">
      <w:pPr>
        <w:overflowPunct w:val="0"/>
        <w:autoSpaceDE w:val="0"/>
        <w:autoSpaceDN w:val="0"/>
        <w:adjustRightInd w:val="0"/>
        <w:spacing w:after="120"/>
        <w:jc w:val="center"/>
        <w:textAlignment w:val="baseline"/>
        <w:rPr>
          <w:b/>
          <w:color w:val="000000"/>
          <w:sz w:val="36"/>
          <w:szCs w:val="36"/>
        </w:rPr>
      </w:pPr>
    </w:p>
    <w:p w:rsidR="006F3ABC" w:rsidRDefault="006F3ABC" w:rsidP="00D34D43">
      <w:pPr>
        <w:overflowPunct w:val="0"/>
        <w:autoSpaceDE w:val="0"/>
        <w:autoSpaceDN w:val="0"/>
        <w:adjustRightInd w:val="0"/>
        <w:spacing w:after="120"/>
        <w:jc w:val="center"/>
        <w:textAlignment w:val="baseline"/>
        <w:rPr>
          <w:b/>
          <w:color w:val="000000"/>
          <w:sz w:val="36"/>
          <w:szCs w:val="36"/>
        </w:rPr>
      </w:pPr>
    </w:p>
    <w:p w:rsidR="006F3ABC" w:rsidRDefault="006F3ABC" w:rsidP="00D34D43">
      <w:pPr>
        <w:overflowPunct w:val="0"/>
        <w:autoSpaceDE w:val="0"/>
        <w:autoSpaceDN w:val="0"/>
        <w:adjustRightInd w:val="0"/>
        <w:spacing w:after="120"/>
        <w:jc w:val="center"/>
        <w:textAlignment w:val="baseline"/>
        <w:rPr>
          <w:b/>
          <w:color w:val="000000"/>
          <w:sz w:val="36"/>
          <w:szCs w:val="36"/>
        </w:rPr>
      </w:pPr>
    </w:p>
    <w:p w:rsidR="006F3ABC" w:rsidRDefault="006F3ABC" w:rsidP="00D34D43">
      <w:pPr>
        <w:overflowPunct w:val="0"/>
        <w:autoSpaceDE w:val="0"/>
        <w:autoSpaceDN w:val="0"/>
        <w:adjustRightInd w:val="0"/>
        <w:spacing w:after="120"/>
        <w:jc w:val="center"/>
        <w:textAlignment w:val="baseline"/>
        <w:rPr>
          <w:b/>
          <w:color w:val="000000"/>
          <w:sz w:val="36"/>
          <w:szCs w:val="36"/>
        </w:rPr>
      </w:pPr>
    </w:p>
    <w:p w:rsidR="006F3ABC" w:rsidRDefault="006F3ABC" w:rsidP="00D34D43">
      <w:pPr>
        <w:overflowPunct w:val="0"/>
        <w:autoSpaceDE w:val="0"/>
        <w:autoSpaceDN w:val="0"/>
        <w:adjustRightInd w:val="0"/>
        <w:spacing w:after="120"/>
        <w:jc w:val="center"/>
        <w:textAlignment w:val="baseline"/>
        <w:rPr>
          <w:b/>
          <w:color w:val="000000"/>
          <w:sz w:val="36"/>
          <w:szCs w:val="36"/>
        </w:rPr>
      </w:pPr>
    </w:p>
    <w:p w:rsidR="006F3ABC" w:rsidRPr="007C40DC" w:rsidRDefault="006F3ABC"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1D4F4E" w:rsidRDefault="00D34D43" w:rsidP="00623CAA">
      <w:pPr>
        <w:rPr>
          <w:b/>
        </w:rPr>
      </w:pPr>
      <w:r w:rsidRPr="00FB6E1E">
        <w:rPr>
          <w:b/>
          <w:color w:val="000000"/>
          <w:sz w:val="36"/>
          <w:szCs w:val="36"/>
        </w:rPr>
        <w:br w:type="page"/>
      </w:r>
      <w:r w:rsidRPr="007C40DC">
        <w:rPr>
          <w:position w:val="-2"/>
          <w:sz w:val="20"/>
          <w:szCs w:val="20"/>
        </w:rPr>
        <w:lastRenderedPageBreak/>
        <w:t xml:space="preserve"> </w:t>
      </w:r>
      <w:r w:rsidRPr="001D4F4E">
        <w:rPr>
          <w:b/>
        </w:rPr>
        <w:t>TEKNİK ŞARTNAME STANDART FORMU   (Söz</w:t>
      </w:r>
      <w:r>
        <w:rPr>
          <w:b/>
        </w:rPr>
        <w:t xml:space="preserve">. </w:t>
      </w:r>
      <w:r w:rsidRPr="001D4F4E">
        <w:rPr>
          <w:b/>
        </w:rPr>
        <w:t>EK:2b)</w:t>
      </w:r>
    </w:p>
    <w:p w:rsidR="00D34D43" w:rsidRPr="00B85B90" w:rsidRDefault="00D34D43" w:rsidP="00B85B90">
      <w:pPr>
        <w:spacing w:before="120" w:after="120"/>
        <w:jc w:val="center"/>
        <w:rPr>
          <w:sz w:val="20"/>
          <w:szCs w:val="20"/>
        </w:rPr>
      </w:pPr>
      <w:r w:rsidRPr="006F3ABC">
        <w:rPr>
          <w:sz w:val="20"/>
          <w:szCs w:val="20"/>
        </w:rPr>
        <w:t>(Mal Alımı ihaleleri için)</w:t>
      </w:r>
    </w:p>
    <w:p w:rsidR="00D34D43" w:rsidRPr="007C40DC" w:rsidRDefault="00D34D43" w:rsidP="00D34D43">
      <w:pPr>
        <w:spacing w:before="120" w:after="120"/>
      </w:pPr>
      <w:r w:rsidRPr="007C40DC">
        <w:rPr>
          <w:b/>
        </w:rPr>
        <w:t>Sözleşme başlığı</w:t>
      </w:r>
      <w:r w:rsidRPr="007C40DC">
        <w:rPr>
          <w:b/>
        </w:rPr>
        <w:tab/>
        <w:t>:</w:t>
      </w:r>
      <w:r w:rsidR="006F3ABC">
        <w:rPr>
          <w:b/>
        </w:rPr>
        <w:t xml:space="preserve"> </w:t>
      </w:r>
      <w:r w:rsidR="006F3ABC" w:rsidRPr="006F3ABC">
        <w:rPr>
          <w:bCs/>
          <w:sz w:val="22"/>
          <w:szCs w:val="22"/>
        </w:rPr>
        <w:t>“MODERN TEKNOLOJİ İLE HASAN MASAT KÜNEFE YENİLİKÇİ TATLAR İLE BULUŞUYOR”</w:t>
      </w:r>
    </w:p>
    <w:p w:rsidR="00D34D43" w:rsidRPr="007C40DC" w:rsidRDefault="00D34D43" w:rsidP="00D34D43">
      <w:pPr>
        <w:spacing w:before="120" w:after="120"/>
      </w:pPr>
      <w:r w:rsidRPr="007C40DC">
        <w:rPr>
          <w:b/>
        </w:rPr>
        <w:t>Yayın Referansı</w:t>
      </w:r>
      <w:r w:rsidRPr="007C40DC">
        <w:rPr>
          <w:b/>
        </w:rPr>
        <w:tab/>
        <w:t>:</w:t>
      </w:r>
      <w:r w:rsidRPr="007C40DC">
        <w:t xml:space="preserve"> </w:t>
      </w:r>
      <w:r w:rsidR="006F3ABC">
        <w:t>TR62/19/YENİ/0091</w:t>
      </w:r>
    </w:p>
    <w:p w:rsidR="00D34D43" w:rsidRPr="00BC3F4C" w:rsidRDefault="00D34D43" w:rsidP="005006DA">
      <w:pPr>
        <w:spacing w:before="120" w:after="120"/>
        <w:jc w:val="both"/>
      </w:pPr>
      <w:r w:rsidRPr="007C40DC">
        <w:t xml:space="preserve">1. Genel </w:t>
      </w:r>
      <w:r w:rsidR="006F3ABC" w:rsidRPr="007C40DC">
        <w:t>Tanım</w:t>
      </w:r>
      <w:r w:rsidR="006F3ABC">
        <w:t>:</w:t>
      </w:r>
      <w:r w:rsidR="006F3ABC" w:rsidRPr="006F3ABC">
        <w:t xml:space="preserve"> İhracat potansiyeli bulunan yeni ürünlerin üretilmesi ile mevcut       ürünlerde katma değerin artırılmasına yönelik olarak ürün ya da üretim süreci yenilikleri (inovasyon) </w:t>
      </w:r>
      <w:r w:rsidR="005006DA" w:rsidRPr="006F3ABC">
        <w:t>yapılması.</w:t>
      </w:r>
      <w:r w:rsidR="005006DA">
        <w:rPr>
          <w:lang w:val="en-US"/>
        </w:rPr>
        <w:t xml:space="preserve"> Çukurova</w:t>
      </w:r>
      <w:r w:rsidR="006F3ABC" w:rsidRPr="006F3ABC">
        <w:rPr>
          <w:lang w:val="en-US"/>
        </w:rPr>
        <w:t xml:space="preserve"> Kalkınma Ajansı tarafından açılan </w:t>
      </w:r>
      <w:r w:rsidR="00354E1C" w:rsidRPr="006F3ABC">
        <w:rPr>
          <w:lang w:val="en-US"/>
        </w:rPr>
        <w:t>“</w:t>
      </w:r>
      <w:r w:rsidR="00354E1C">
        <w:rPr>
          <w:lang w:val="en-US"/>
        </w:rPr>
        <w:t>Yeni</w:t>
      </w:r>
      <w:r w:rsidR="005006DA">
        <w:rPr>
          <w:lang w:val="en-US"/>
        </w:rPr>
        <w:t xml:space="preserve"> Ürün Geliştirme </w:t>
      </w:r>
      <w:r w:rsidR="006F3ABC" w:rsidRPr="006F3ABC">
        <w:rPr>
          <w:lang w:val="en-US"/>
        </w:rPr>
        <w:t xml:space="preserve">Mali Destek </w:t>
      </w:r>
      <w:r w:rsidR="00F465B3" w:rsidRPr="006F3ABC">
        <w:rPr>
          <w:lang w:val="en-US"/>
        </w:rPr>
        <w:t>Program</w:t>
      </w:r>
      <w:r w:rsidR="005006DA">
        <w:rPr>
          <w:lang w:val="en-US"/>
        </w:rPr>
        <w:t xml:space="preserve"> </w:t>
      </w:r>
      <w:r w:rsidR="00F465B3">
        <w:rPr>
          <w:lang w:val="en-US"/>
        </w:rPr>
        <w:t>“</w:t>
      </w:r>
      <w:r w:rsidR="00354E1C" w:rsidRPr="006F3ABC">
        <w:rPr>
          <w:lang w:val="en-US"/>
        </w:rPr>
        <w:t>Kapsamında</w:t>
      </w:r>
      <w:r w:rsidR="006F3ABC" w:rsidRPr="006F3ABC">
        <w:rPr>
          <w:lang w:val="en-US"/>
        </w:rPr>
        <w:t xml:space="preserve"> hibe desteği almaya hak kazanan firmamızda kullanılmak üzere </w:t>
      </w:r>
      <w:r w:rsidR="00F465B3">
        <w:rPr>
          <w:lang w:val="en-US"/>
        </w:rPr>
        <w:t xml:space="preserve">200 mm Polyester boyalı duvar ve Tavan Panelleri ile Split şoklama ve soğutma üniteleri alınacaktır. Bu odayı kurmamızın amacı; İhracata yönelik olan ürünlerimizin şoklanarak uzun süreli kalmalarına ve ihracata uygun olarak hijyen bir ortamda sevkiyattan önce saklanmasını sağlamaktadır. Soğuk zincir sevkiyatı öncesine kadar ürünlerin bekletilmesinde bu yatırımımız için çok önemli bir bölüm olmaktadır. </w:t>
      </w:r>
      <w:r w:rsidR="00B85B90">
        <w:rPr>
          <w:lang w:val="en-US"/>
        </w:rPr>
        <w:t>Bu yatırım için hazırlamış olduğumuz ,a</w:t>
      </w:r>
      <w:r w:rsidR="006F3ABC" w:rsidRPr="006F3ABC">
        <w:rPr>
          <w:lang w:val="en-US"/>
        </w:rPr>
        <w:t>şağıda isim ve teknik özellikleri belirtilen</w:t>
      </w:r>
      <w:r w:rsidR="006F3ABC" w:rsidRPr="006F3ABC">
        <w:rPr>
          <w:b/>
          <w:lang w:val="en-US"/>
        </w:rPr>
        <w:t xml:space="preserve"> </w:t>
      </w:r>
      <w:r w:rsidR="006F3ABC" w:rsidRPr="006F3ABC">
        <w:rPr>
          <w:lang w:val="en-US"/>
        </w:rPr>
        <w:t>makine ve</w:t>
      </w:r>
      <w:r w:rsidR="006F3ABC" w:rsidRPr="006F3ABC">
        <w:rPr>
          <w:b/>
          <w:lang w:val="en-US"/>
        </w:rPr>
        <w:t xml:space="preserve"> </w:t>
      </w:r>
      <w:r w:rsidR="00D42CB9" w:rsidRPr="006F3ABC">
        <w:rPr>
          <w:lang w:val="en-US"/>
        </w:rPr>
        <w:t>Ekipmanları</w:t>
      </w:r>
      <w:r w:rsidR="006F3ABC" w:rsidRPr="006F3ABC">
        <w:rPr>
          <w:lang w:val="en-US"/>
        </w:rPr>
        <w:t xml:space="preserve"> satın alınacaktır.</w:t>
      </w:r>
      <w:r w:rsidR="00F465B3">
        <w:rPr>
          <w:lang w:val="en-US"/>
        </w:rPr>
        <w:t xml:space="preserve"> </w:t>
      </w:r>
    </w:p>
    <w:p w:rsidR="00013209" w:rsidRDefault="00D34D43" w:rsidP="00354E1C">
      <w:pPr>
        <w:spacing w:before="120" w:after="120"/>
        <w:ind w:hanging="33"/>
      </w:pPr>
      <w:r w:rsidRPr="007C40DC">
        <w:t>2. Tedarik Edilecek Mallar, Teknik Özellikleri ve Miktarı</w:t>
      </w:r>
    </w:p>
    <w:p w:rsidR="009113CC" w:rsidRDefault="00354E1C" w:rsidP="00D34D43">
      <w:pPr>
        <w:spacing w:before="120" w:after="120"/>
        <w:ind w:hanging="33"/>
        <w:rPr>
          <w:b/>
          <w:bCs/>
        </w:rPr>
      </w:pPr>
      <w:r>
        <w:rPr>
          <w:b/>
          <w:bCs/>
        </w:rPr>
        <w:t xml:space="preserve">                                   </w:t>
      </w:r>
      <w:r w:rsidR="00842B4D">
        <w:rPr>
          <w:b/>
          <w:bCs/>
        </w:rPr>
        <w:t>LOT 1</w:t>
      </w:r>
      <w:r>
        <w:rPr>
          <w:b/>
          <w:bCs/>
        </w:rPr>
        <w:t xml:space="preserve">  </w:t>
      </w:r>
      <w:r w:rsidR="00842B4D">
        <w:rPr>
          <w:b/>
          <w:bCs/>
        </w:rPr>
        <w:t>:</w:t>
      </w:r>
      <w:r>
        <w:rPr>
          <w:b/>
          <w:bCs/>
        </w:rPr>
        <w:t xml:space="preserve"> </w:t>
      </w:r>
      <w:r w:rsidR="009113CC" w:rsidRPr="009113CC">
        <w:rPr>
          <w:b/>
          <w:bCs/>
        </w:rPr>
        <w:t>12 m2 lik Şoklamalı Soğuk Oda:</w:t>
      </w:r>
    </w:p>
    <w:tbl>
      <w:tblPr>
        <w:tblStyle w:val="TabloKlavuzu1"/>
        <w:tblW w:w="0" w:type="auto"/>
        <w:tblLook w:val="04A0" w:firstRow="1" w:lastRow="0" w:firstColumn="1" w:lastColumn="0" w:noHBand="0" w:noVBand="1"/>
      </w:tblPr>
      <w:tblGrid>
        <w:gridCol w:w="1129"/>
        <w:gridCol w:w="7088"/>
        <w:gridCol w:w="845"/>
      </w:tblGrid>
      <w:tr w:rsidR="00354E1C" w:rsidRPr="00354E1C" w:rsidTr="009D58AA">
        <w:tc>
          <w:tcPr>
            <w:tcW w:w="1129" w:type="dxa"/>
          </w:tcPr>
          <w:p w:rsidR="00354E1C" w:rsidRPr="00354E1C" w:rsidRDefault="00354E1C" w:rsidP="00354E1C">
            <w:pPr>
              <w:jc w:val="center"/>
              <w:rPr>
                <w:rFonts w:ascii="Calibri" w:eastAsia="Calibri" w:hAnsi="Calibri"/>
                <w:b/>
                <w:bCs/>
                <w:sz w:val="18"/>
                <w:szCs w:val="18"/>
                <w:lang w:eastAsia="en-US"/>
              </w:rPr>
            </w:pPr>
            <w:r w:rsidRPr="00354E1C">
              <w:rPr>
                <w:rFonts w:ascii="Calibri" w:eastAsia="Calibri" w:hAnsi="Calibri"/>
                <w:b/>
                <w:bCs/>
                <w:sz w:val="18"/>
                <w:szCs w:val="18"/>
                <w:lang w:eastAsia="en-US"/>
              </w:rPr>
              <w:t>A</w:t>
            </w:r>
          </w:p>
        </w:tc>
        <w:tc>
          <w:tcPr>
            <w:tcW w:w="7088" w:type="dxa"/>
          </w:tcPr>
          <w:p w:rsidR="00354E1C" w:rsidRPr="00354E1C" w:rsidRDefault="00354E1C" w:rsidP="00354E1C">
            <w:pPr>
              <w:jc w:val="center"/>
              <w:rPr>
                <w:rFonts w:ascii="Calibri" w:eastAsia="Calibri" w:hAnsi="Calibri"/>
                <w:b/>
                <w:bCs/>
                <w:sz w:val="18"/>
                <w:szCs w:val="18"/>
                <w:lang w:eastAsia="en-US"/>
              </w:rPr>
            </w:pPr>
            <w:r w:rsidRPr="00354E1C">
              <w:rPr>
                <w:rFonts w:ascii="Calibri" w:eastAsia="Calibri" w:hAnsi="Calibri"/>
                <w:b/>
                <w:bCs/>
                <w:sz w:val="18"/>
                <w:szCs w:val="18"/>
                <w:lang w:eastAsia="en-US"/>
              </w:rPr>
              <w:t>B</w:t>
            </w:r>
          </w:p>
        </w:tc>
        <w:tc>
          <w:tcPr>
            <w:tcW w:w="845" w:type="dxa"/>
          </w:tcPr>
          <w:p w:rsidR="00354E1C" w:rsidRPr="00354E1C" w:rsidRDefault="00354E1C" w:rsidP="00354E1C">
            <w:pPr>
              <w:jc w:val="center"/>
              <w:rPr>
                <w:rFonts w:ascii="Calibri" w:eastAsia="Calibri" w:hAnsi="Calibri"/>
                <w:b/>
                <w:bCs/>
                <w:sz w:val="18"/>
                <w:szCs w:val="18"/>
                <w:lang w:eastAsia="en-US"/>
              </w:rPr>
            </w:pPr>
            <w:r w:rsidRPr="00354E1C">
              <w:rPr>
                <w:rFonts w:ascii="Calibri" w:eastAsia="Calibri" w:hAnsi="Calibri"/>
                <w:b/>
                <w:bCs/>
                <w:sz w:val="18"/>
                <w:szCs w:val="18"/>
                <w:lang w:eastAsia="en-US"/>
              </w:rPr>
              <w:t>C</w:t>
            </w:r>
          </w:p>
        </w:tc>
      </w:tr>
      <w:tr w:rsidR="00354E1C" w:rsidRPr="00354E1C" w:rsidTr="009D58AA">
        <w:tc>
          <w:tcPr>
            <w:tcW w:w="1129" w:type="dxa"/>
          </w:tcPr>
          <w:p w:rsidR="00354E1C" w:rsidRPr="00354E1C" w:rsidRDefault="00354E1C" w:rsidP="00354E1C">
            <w:pPr>
              <w:jc w:val="center"/>
              <w:rPr>
                <w:rFonts w:ascii="Calibri" w:eastAsia="Calibri" w:hAnsi="Calibri"/>
                <w:b/>
                <w:bCs/>
                <w:sz w:val="18"/>
                <w:szCs w:val="18"/>
                <w:lang w:eastAsia="en-US"/>
              </w:rPr>
            </w:pPr>
            <w:r w:rsidRPr="00354E1C">
              <w:rPr>
                <w:rFonts w:ascii="Calibri" w:eastAsia="Calibri" w:hAnsi="Calibri"/>
                <w:b/>
                <w:bCs/>
                <w:sz w:val="18"/>
                <w:szCs w:val="18"/>
                <w:lang w:eastAsia="en-US"/>
              </w:rPr>
              <w:t>Sıra No</w:t>
            </w:r>
          </w:p>
        </w:tc>
        <w:tc>
          <w:tcPr>
            <w:tcW w:w="7088" w:type="dxa"/>
          </w:tcPr>
          <w:p w:rsidR="00354E1C" w:rsidRPr="00354E1C" w:rsidRDefault="00354E1C" w:rsidP="00354E1C">
            <w:pPr>
              <w:jc w:val="center"/>
              <w:rPr>
                <w:rFonts w:ascii="Calibri" w:eastAsia="Calibri" w:hAnsi="Calibri"/>
                <w:b/>
                <w:bCs/>
                <w:sz w:val="18"/>
                <w:szCs w:val="18"/>
                <w:lang w:eastAsia="en-US"/>
              </w:rPr>
            </w:pPr>
            <w:r w:rsidRPr="00354E1C">
              <w:rPr>
                <w:rFonts w:ascii="Calibri" w:eastAsia="Calibri" w:hAnsi="Calibri"/>
                <w:b/>
                <w:bCs/>
                <w:sz w:val="18"/>
                <w:szCs w:val="18"/>
                <w:lang w:eastAsia="en-US"/>
              </w:rPr>
              <w:t>Teknik Özellikler</w:t>
            </w:r>
          </w:p>
        </w:tc>
        <w:tc>
          <w:tcPr>
            <w:tcW w:w="845" w:type="dxa"/>
          </w:tcPr>
          <w:p w:rsidR="00354E1C" w:rsidRPr="00354E1C" w:rsidRDefault="00354E1C" w:rsidP="00354E1C">
            <w:pPr>
              <w:jc w:val="center"/>
              <w:rPr>
                <w:rFonts w:ascii="Calibri" w:eastAsia="Calibri" w:hAnsi="Calibri"/>
                <w:b/>
                <w:bCs/>
                <w:sz w:val="18"/>
                <w:szCs w:val="18"/>
                <w:lang w:eastAsia="en-US"/>
              </w:rPr>
            </w:pPr>
            <w:r w:rsidRPr="00354E1C">
              <w:rPr>
                <w:rFonts w:ascii="Calibri" w:eastAsia="Calibri" w:hAnsi="Calibri"/>
                <w:b/>
                <w:bCs/>
                <w:sz w:val="18"/>
                <w:szCs w:val="18"/>
                <w:lang w:eastAsia="en-US"/>
              </w:rPr>
              <w:t>Miktar</w:t>
            </w:r>
          </w:p>
        </w:tc>
      </w:tr>
      <w:tr w:rsidR="00354E1C" w:rsidRPr="00354E1C" w:rsidTr="009D58AA">
        <w:trPr>
          <w:trHeight w:val="3402"/>
        </w:trPr>
        <w:tc>
          <w:tcPr>
            <w:tcW w:w="1129" w:type="dxa"/>
          </w:tcPr>
          <w:p w:rsidR="00354E1C" w:rsidRPr="00354E1C" w:rsidRDefault="00354E1C" w:rsidP="00354E1C">
            <w:pPr>
              <w:jc w:val="center"/>
              <w:rPr>
                <w:rFonts w:ascii="Calibri" w:eastAsia="Calibri" w:hAnsi="Calibri"/>
                <w:b/>
                <w:bCs/>
                <w:sz w:val="18"/>
                <w:szCs w:val="18"/>
                <w:lang w:eastAsia="en-US"/>
              </w:rPr>
            </w:pPr>
            <w:r w:rsidRPr="00354E1C">
              <w:rPr>
                <w:rFonts w:ascii="Calibri" w:eastAsia="Calibri" w:hAnsi="Calibri"/>
                <w:b/>
                <w:bCs/>
                <w:sz w:val="18"/>
                <w:szCs w:val="18"/>
                <w:lang w:eastAsia="en-US"/>
              </w:rPr>
              <w:t>LOT 1</w:t>
            </w:r>
          </w:p>
        </w:tc>
        <w:tc>
          <w:tcPr>
            <w:tcW w:w="7088" w:type="dxa"/>
          </w:tcPr>
          <w:p w:rsidR="00354E1C" w:rsidRPr="00354E1C" w:rsidRDefault="00354E1C" w:rsidP="00354E1C">
            <w:pPr>
              <w:jc w:val="center"/>
              <w:rPr>
                <w:rFonts w:ascii="Calibri" w:eastAsia="Calibri" w:hAnsi="Calibri"/>
                <w:b/>
                <w:bCs/>
                <w:sz w:val="18"/>
                <w:szCs w:val="18"/>
                <w:u w:val="single"/>
                <w:lang w:eastAsia="en-US"/>
              </w:rPr>
            </w:pPr>
            <w:r w:rsidRPr="00354E1C">
              <w:rPr>
                <w:rFonts w:ascii="Calibri" w:eastAsia="Calibri" w:hAnsi="Calibri"/>
                <w:b/>
                <w:bCs/>
                <w:sz w:val="18"/>
                <w:szCs w:val="18"/>
                <w:u w:val="single"/>
                <w:lang w:eastAsia="en-US"/>
              </w:rPr>
              <w:t>SPLİT TİP ŞOKLAMA VE SOĞUTMA GRUBU ÜNİTESİ VE PANELLER</w:t>
            </w:r>
          </w:p>
          <w:p w:rsidR="00354E1C" w:rsidRPr="00354E1C" w:rsidRDefault="00354E1C" w:rsidP="00354E1C">
            <w:pPr>
              <w:rPr>
                <w:rFonts w:ascii="Calibri" w:eastAsia="Calibri" w:hAnsi="Calibri"/>
                <w:sz w:val="18"/>
                <w:szCs w:val="18"/>
                <w:lang w:eastAsia="en-US"/>
              </w:rPr>
            </w:pP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Soğutma sistemi CE, Ürün Güvenlik işaretine ve TSE-HYB belgelerine sahip olmalıdır.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Güç: En az 20 HP özelliğinde olmalı</w:t>
            </w:r>
            <w:r w:rsidR="002D7F34">
              <w:rPr>
                <w:rFonts w:ascii="Calibri" w:eastAsia="Calibri" w:hAnsi="Calibri"/>
                <w:bCs/>
                <w:sz w:val="18"/>
                <w:szCs w:val="18"/>
                <w:lang w:eastAsia="en-US"/>
              </w:rPr>
              <w:t>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Soğutma Kapasitesi: minimum 18,600 watt  olmalıdır.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Kompresör tipi yarı hermetik çift kademe pistonlu olmalıdır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Kondanser Kapasitesi: Minimum 80.5 kW olmalıdır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-40 Evaporasyon/+40 kondansasyon çalışma aralığında olmalıdır.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Kondaser fan Minimum 2 adet ve minimum 500 mm fan çapında olmalıdır.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Sistem kombine prezöstat özelliği barındırmalıdır.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Soğutma sisteminde gözetleme camı, basınç ve yüksek basınç dengeleyicileri, yağ ayırıcı ve likit tutucu, bulunmalı</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Soğutma sistemi üzerinde servis vanaları bulunmalıdır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Soğutma sisteminde minimum 1 adet, minimum 12 mm lamel aralığı olan evaporatör kullanılmadır.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Her evaporatörde minimum E-3 için 15x500 watt gücünde krom rezistans veya muadili malzeme olmalıdır.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 xml:space="preserve">Evaporatör de minimum 630 mm çapında ve minimum 2 adet fan olmalıdır. </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Her bir evaporatörün soğutma yüzey alanı  olmalı.</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 xml:space="preserve">Her bir evaporatör </w:t>
            </w:r>
            <w:r w:rsidRPr="00354E1C">
              <w:rPr>
                <w:rFonts w:ascii="Calibri" w:eastAsia="Calibri" w:hAnsi="Calibri"/>
                <w:sz w:val="18"/>
                <w:szCs w:val="18"/>
                <w:lang w:eastAsia="en-US"/>
              </w:rPr>
              <w:t>24630 m³/h hava debisine sahip olmalı</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Soğutma sisteminin dış ünitesi galvaniz üzeri elektro statik veya muadili boya özelliğine sahip olmalıdır.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Dış ünite kompresör elektrik sargı sistemi %50+%50 düzeneğe sahip çalışabilmelidir.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Dış ünite kompresör özelliği içerisinde motor koruma rölesi bulunmalıdır,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Dış ünite kompresörü yağ basınç şarteli korumalı olmalıdır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Dış ünite kompresöründe termik koruma termostatı bulunmalıdır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Dış ünite soğutma sisteminde kompresör  selenoid valf bulunmalıdır.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Soğutma sistemi kapalı kabin içerisinde bulunmalıdır.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Soğutma kabini elektrik panosu içerisinde her bir fan için bağımsız kontaktörler ve sigortalar olmalıdır.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Dış Ünite elektrik pano sisteminde elektronik faz koruma rölesi bulunmalıdır,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Dış ünite kondanser kabini üzerinde elektrik panosunu ısınmayı önleyecek havalandırma menfezi ve fan bulunmalıdır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Dış kondanser kabininde arıza gösterge ışık sistemi bulunmalıdır.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Dış ünite kondanser kabininde acil stop butonu bulunmalıdır.</w:t>
            </w:r>
          </w:p>
          <w:p w:rsidR="00BC3F4C" w:rsidRPr="00B85B90"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Dış ünite Kabini üzerinde gaz basınç değerlerini gösteren saatler bulunmalıdır.</w:t>
            </w:r>
          </w:p>
          <w:p w:rsidR="00354E1C" w:rsidRPr="00354E1C" w:rsidRDefault="00354E1C" w:rsidP="00354E1C">
            <w:pPr>
              <w:jc w:val="both"/>
              <w:rPr>
                <w:rFonts w:ascii="Calibri" w:eastAsia="Calibri" w:hAnsi="Calibri"/>
                <w:bCs/>
                <w:sz w:val="18"/>
                <w:szCs w:val="18"/>
                <w:lang w:eastAsia="en-US"/>
              </w:rPr>
            </w:pPr>
          </w:p>
          <w:p w:rsidR="00354E1C" w:rsidRPr="00354E1C" w:rsidRDefault="00354E1C" w:rsidP="00354E1C">
            <w:pPr>
              <w:ind w:left="720"/>
              <w:jc w:val="center"/>
              <w:rPr>
                <w:rFonts w:ascii="Calibri" w:eastAsia="Calibri" w:hAnsi="Calibri"/>
                <w:b/>
                <w:sz w:val="18"/>
                <w:szCs w:val="18"/>
                <w:u w:val="single"/>
                <w:lang w:eastAsia="en-US"/>
              </w:rPr>
            </w:pPr>
            <w:r w:rsidRPr="00354E1C">
              <w:rPr>
                <w:rFonts w:ascii="Calibri" w:eastAsia="Calibri" w:hAnsi="Calibri"/>
                <w:b/>
                <w:sz w:val="18"/>
                <w:szCs w:val="18"/>
                <w:u w:val="single"/>
                <w:lang w:eastAsia="en-US"/>
              </w:rPr>
              <w:t>200 mm POLYESTER BOYALI DUVAR ve TAVAN PANELİ TEKNİK                ÖZELLİKLERİ</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Soğuk Depo Panelleri Erkek ve Dişi formda olup, eksantrik kilitleme sistemi mutlaka kullanılarak birbirlerine kilitlenecektir.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 xml:space="preserve">Soğuk depo panellerinde izolasyon malzemesi olarak 38-42 kg/m³, Standartlara ve yasal deklarasyonuna uygun, %95 kapalı hücre yapısına sahip, olan ürün kategorisinde, B2 yanmazlık sınıfında, poliüretan mutlaka kullanılmalıdır. </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Panel yüzeylerinde galvanizleme oranı yüksek, sıcak daldırma galvanize sac üzerine min. 5 mic. Astar + 15 mic. Antibakteriyel, HAACP kurallarına uygun, Polyester boyalı, 0,50 mm sac ürünleri mutlaka kullanılmalıdır.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Kabin iç köşelerinde HAACP kurallarına uygun çift kompanentli, kir tutmayan, iç tarafı yuvarlatılmış PVC profil mutlaka kullanılmalıdır.</w:t>
            </w:r>
          </w:p>
          <w:p w:rsidR="00354E1C" w:rsidRPr="00354E1C" w:rsidRDefault="00354E1C" w:rsidP="00354E1C">
            <w:pPr>
              <w:numPr>
                <w:ilvl w:val="0"/>
                <w:numId w:val="6"/>
              </w:numPr>
              <w:jc w:val="both"/>
              <w:rPr>
                <w:rFonts w:ascii="Calibri" w:eastAsia="Calibri" w:hAnsi="Calibri"/>
                <w:bCs/>
                <w:sz w:val="18"/>
                <w:szCs w:val="18"/>
                <w:lang w:eastAsia="en-US"/>
              </w:rPr>
            </w:pPr>
            <w:r w:rsidRPr="00354E1C">
              <w:rPr>
                <w:rFonts w:ascii="Calibri" w:eastAsia="Calibri" w:hAnsi="Calibri"/>
                <w:bCs/>
                <w:sz w:val="18"/>
                <w:szCs w:val="18"/>
                <w:lang w:eastAsia="en-US"/>
              </w:rPr>
              <w:t>Şantiyeye gelecek tüm panellerin üzerinde dış etkenlerden korumak için koruyucu film tabakası mutlaka olacaktır.</w:t>
            </w:r>
          </w:p>
          <w:p w:rsidR="00354E1C" w:rsidRPr="00354E1C" w:rsidRDefault="00354E1C" w:rsidP="00354E1C">
            <w:pPr>
              <w:ind w:left="720"/>
              <w:jc w:val="both"/>
              <w:rPr>
                <w:rFonts w:ascii="Calibri" w:eastAsia="Calibri" w:hAnsi="Calibri"/>
                <w:sz w:val="18"/>
                <w:szCs w:val="18"/>
                <w:lang w:eastAsia="en-US"/>
              </w:rPr>
            </w:pPr>
          </w:p>
        </w:tc>
        <w:tc>
          <w:tcPr>
            <w:tcW w:w="845" w:type="dxa"/>
          </w:tcPr>
          <w:p w:rsidR="00354E1C" w:rsidRPr="00354E1C" w:rsidRDefault="00354E1C" w:rsidP="00354E1C">
            <w:pPr>
              <w:jc w:val="center"/>
              <w:rPr>
                <w:rFonts w:ascii="Calibri" w:eastAsia="Calibri" w:hAnsi="Calibri"/>
                <w:b/>
                <w:bCs/>
                <w:sz w:val="18"/>
                <w:szCs w:val="18"/>
                <w:lang w:eastAsia="en-US"/>
              </w:rPr>
            </w:pPr>
            <w:r w:rsidRPr="00354E1C">
              <w:rPr>
                <w:rFonts w:ascii="Calibri" w:eastAsia="Calibri" w:hAnsi="Calibri"/>
                <w:b/>
                <w:bCs/>
                <w:sz w:val="18"/>
                <w:szCs w:val="18"/>
                <w:lang w:eastAsia="en-US"/>
              </w:rPr>
              <w:t>1 SET</w:t>
            </w:r>
          </w:p>
        </w:tc>
      </w:tr>
    </w:tbl>
    <w:p w:rsidR="00D34D43" w:rsidRPr="006B75AE" w:rsidRDefault="00D34D43" w:rsidP="00D34D43">
      <w:pPr>
        <w:spacing w:before="120" w:after="120"/>
      </w:pPr>
    </w:p>
    <w:p w:rsidR="00D34D43" w:rsidRPr="00623CAA" w:rsidRDefault="00D34D43" w:rsidP="00D34D43">
      <w:pPr>
        <w:spacing w:before="120" w:after="120"/>
        <w:rPr>
          <w:b/>
          <w:bCs/>
        </w:rPr>
      </w:pPr>
      <w:r w:rsidRPr="00623CAA">
        <w:rPr>
          <w:b/>
          <w:bCs/>
        </w:rPr>
        <w:t>3. Alet, aksesuar ve gerekli diğer kalemler</w:t>
      </w:r>
      <w:r w:rsidR="002E0AEF" w:rsidRPr="00623CAA">
        <w:rPr>
          <w:b/>
          <w:bCs/>
        </w:rPr>
        <w:t>:</w:t>
      </w:r>
    </w:p>
    <w:p w:rsidR="002E0AEF" w:rsidRPr="002E0AEF" w:rsidRDefault="002E0AEF" w:rsidP="002E0AEF">
      <w:pPr>
        <w:spacing w:before="120" w:after="120"/>
        <w:jc w:val="both"/>
        <w:rPr>
          <w:lang w:val="en-US"/>
        </w:rPr>
      </w:pPr>
      <w:r>
        <w:t xml:space="preserve">    </w:t>
      </w:r>
      <w:r w:rsidRPr="002E0AEF">
        <w:rPr>
          <w:lang w:val="en-US"/>
        </w:rPr>
        <w:t>Teklif edilen tüm donanım birimleri orijinal ve kullanılmamış olacaktır.</w:t>
      </w:r>
      <w:r>
        <w:rPr>
          <w:lang w:val="en-US"/>
        </w:rPr>
        <w:t xml:space="preserve"> </w:t>
      </w:r>
      <w:r w:rsidRPr="002E0AEF">
        <w:rPr>
          <w:lang w:val="en-US"/>
        </w:rPr>
        <w:t>Donanım ve parçalarının Makineye</w:t>
      </w:r>
      <w:r>
        <w:rPr>
          <w:lang w:val="en-US"/>
        </w:rPr>
        <w:t xml:space="preserve"> ve ekipmanlara</w:t>
      </w:r>
      <w:r w:rsidRPr="002E0AEF">
        <w:rPr>
          <w:lang w:val="en-US"/>
        </w:rPr>
        <w:t xml:space="preserve"> bağlanmış halde çalışabilmeleri için gerekli her türlü aksesuarlar, ara </w:t>
      </w:r>
      <w:r w:rsidR="00DE25A3" w:rsidRPr="002E0AEF">
        <w:rPr>
          <w:lang w:val="en-US"/>
        </w:rPr>
        <w:t>bağlantı,</w:t>
      </w:r>
      <w:r w:rsidRPr="002E0AEF">
        <w:rPr>
          <w:lang w:val="en-US"/>
        </w:rPr>
        <w:t xml:space="preserve"> elektrik kabloları,</w:t>
      </w:r>
      <w:r>
        <w:rPr>
          <w:lang w:val="en-US"/>
        </w:rPr>
        <w:t xml:space="preserve"> ve </w:t>
      </w:r>
      <w:r w:rsidRPr="002E0AEF">
        <w:rPr>
          <w:lang w:val="en-US"/>
        </w:rPr>
        <w:t>donanımı ile birlikte teslim edilecektir.</w:t>
      </w:r>
    </w:p>
    <w:p w:rsidR="00D34D43" w:rsidRPr="00623CAA" w:rsidRDefault="00D34D43" w:rsidP="00D34D43">
      <w:pPr>
        <w:spacing w:before="120" w:after="120"/>
        <w:rPr>
          <w:b/>
          <w:bCs/>
        </w:rPr>
      </w:pPr>
      <w:r w:rsidRPr="00623CAA">
        <w:rPr>
          <w:b/>
          <w:bCs/>
        </w:rPr>
        <w:t>4. Garanti Koşulları</w:t>
      </w:r>
      <w:r w:rsidR="002E0AEF" w:rsidRPr="00623CAA">
        <w:rPr>
          <w:b/>
          <w:bCs/>
        </w:rPr>
        <w:t>:</w:t>
      </w:r>
    </w:p>
    <w:p w:rsidR="002E0AEF" w:rsidRPr="002E0AEF" w:rsidRDefault="002E0AEF" w:rsidP="002E0AEF">
      <w:pPr>
        <w:spacing w:before="120" w:after="120"/>
        <w:jc w:val="both"/>
        <w:rPr>
          <w:lang w:val="en-US"/>
        </w:rPr>
      </w:pPr>
      <w:r>
        <w:t xml:space="preserve">    </w:t>
      </w:r>
      <w:r w:rsidRPr="002E0AEF">
        <w:rPr>
          <w:lang w:val="en-US"/>
        </w:rPr>
        <w:t xml:space="preserve">Bütün Cihazlar en az </w:t>
      </w:r>
      <w:r>
        <w:rPr>
          <w:lang w:val="en-US"/>
        </w:rPr>
        <w:t>2</w:t>
      </w:r>
      <w:r w:rsidRPr="002E0AEF">
        <w:rPr>
          <w:lang w:val="en-US"/>
        </w:rPr>
        <w:t xml:space="preserve"> (</w:t>
      </w:r>
      <w:r>
        <w:rPr>
          <w:lang w:val="en-US"/>
        </w:rPr>
        <w:t>İki</w:t>
      </w:r>
      <w:r w:rsidRPr="002E0AEF">
        <w:rPr>
          <w:lang w:val="en-US"/>
        </w:rPr>
        <w:t>) yıl garanti kapsamı içinde olmalıdır. Bu garanti üreticiye, Türkiye temsilcisi varsa yüklenici firma tarafından verilecektir. Garanti süresince bakım, onarım ve yedek parçadan hiç</w:t>
      </w:r>
      <w:r w:rsidR="00DE25A3">
        <w:rPr>
          <w:lang w:val="en-US"/>
        </w:rPr>
        <w:t xml:space="preserve"> </w:t>
      </w:r>
      <w:r w:rsidRPr="002E0AEF">
        <w:rPr>
          <w:lang w:val="en-US"/>
        </w:rPr>
        <w:t>bir ücret talep edilmeyecektir.</w:t>
      </w:r>
    </w:p>
    <w:p w:rsidR="00D34D43" w:rsidRPr="00623CAA" w:rsidRDefault="00D34D43" w:rsidP="00D34D43">
      <w:pPr>
        <w:spacing w:before="120" w:after="120"/>
        <w:rPr>
          <w:b/>
          <w:bCs/>
        </w:rPr>
      </w:pPr>
      <w:r w:rsidRPr="00623CAA">
        <w:rPr>
          <w:b/>
          <w:bCs/>
        </w:rPr>
        <w:t xml:space="preserve">3. Montaj ve Bakım-Onarım </w:t>
      </w:r>
      <w:r w:rsidR="002E0AEF" w:rsidRPr="00623CAA">
        <w:rPr>
          <w:b/>
          <w:bCs/>
        </w:rPr>
        <w:t>Hizmetleri:</w:t>
      </w:r>
    </w:p>
    <w:p w:rsidR="002E0AEF" w:rsidRPr="0050056A" w:rsidRDefault="002E0AEF" w:rsidP="002E0AEF">
      <w:pPr>
        <w:spacing w:before="120" w:after="120"/>
        <w:jc w:val="both"/>
        <w:rPr>
          <w:lang w:val="en-US"/>
        </w:rPr>
      </w:pPr>
      <w:r>
        <w:t xml:space="preserve">    </w:t>
      </w:r>
      <w:r w:rsidRPr="002E0AEF">
        <w:rPr>
          <w:lang w:val="en-US"/>
        </w:rPr>
        <w:t xml:space="preserve">Montaj ve Eğitimi ilgili kuruluşun Mühendislerince veya yetkili birimlerce alıcının </w:t>
      </w:r>
      <w:r>
        <w:rPr>
          <w:lang w:val="en-US"/>
        </w:rPr>
        <w:t>işletmemiz kurulum mahalinde</w:t>
      </w:r>
      <w:r w:rsidRPr="002E0AEF">
        <w:rPr>
          <w:lang w:val="en-US"/>
        </w:rPr>
        <w:t xml:space="preserve"> eğitimler vereceklerdir.</w:t>
      </w:r>
    </w:p>
    <w:p w:rsidR="00D34D43" w:rsidRPr="00623CAA" w:rsidRDefault="00D34D43" w:rsidP="00D34D43">
      <w:pPr>
        <w:spacing w:before="120" w:after="120"/>
        <w:rPr>
          <w:b/>
          <w:bCs/>
        </w:rPr>
      </w:pPr>
      <w:r w:rsidRPr="00623CAA">
        <w:rPr>
          <w:b/>
          <w:bCs/>
        </w:rPr>
        <w:t>4. Gerekli Yedek Parçalar</w:t>
      </w:r>
      <w:r w:rsidR="0050056A" w:rsidRPr="00623CAA">
        <w:rPr>
          <w:b/>
          <w:bCs/>
        </w:rPr>
        <w:t>:</w:t>
      </w:r>
    </w:p>
    <w:p w:rsidR="0050056A" w:rsidRPr="0050056A" w:rsidRDefault="0050056A" w:rsidP="00D34D43">
      <w:pPr>
        <w:spacing w:before="120" w:after="120"/>
        <w:rPr>
          <w:lang w:val="en-US"/>
        </w:rPr>
      </w:pPr>
      <w:r>
        <w:t xml:space="preserve">    </w:t>
      </w:r>
      <w:r w:rsidRPr="0050056A">
        <w:rPr>
          <w:lang w:val="en-US"/>
        </w:rPr>
        <w:t xml:space="preserve">Garanti süresince bakım, onarım ve yedek parçadan hiçbir ücret talep edilmeyecektir.10 Yıl </w:t>
      </w:r>
      <w:r w:rsidR="000D627D">
        <w:rPr>
          <w:lang w:val="en-US"/>
        </w:rPr>
        <w:t xml:space="preserve">Yedek </w:t>
      </w:r>
      <w:r w:rsidRPr="0050056A">
        <w:rPr>
          <w:lang w:val="en-US"/>
        </w:rPr>
        <w:t>Parça</w:t>
      </w:r>
      <w:r w:rsidR="000D627D">
        <w:rPr>
          <w:lang w:val="en-US"/>
        </w:rPr>
        <w:t xml:space="preserve"> Temin</w:t>
      </w:r>
      <w:bookmarkStart w:id="2" w:name="_GoBack"/>
      <w:bookmarkEnd w:id="2"/>
      <w:r w:rsidRPr="0050056A">
        <w:rPr>
          <w:lang w:val="en-US"/>
        </w:rPr>
        <w:t xml:space="preserve"> Garantisi Talep Edilmektedir.</w:t>
      </w:r>
    </w:p>
    <w:p w:rsidR="00D34D43" w:rsidRPr="00623CAA" w:rsidRDefault="00D34D43" w:rsidP="00D34D43">
      <w:pPr>
        <w:spacing w:before="120" w:after="120"/>
        <w:rPr>
          <w:b/>
          <w:bCs/>
        </w:rPr>
      </w:pPr>
      <w:r w:rsidRPr="00623CAA">
        <w:rPr>
          <w:b/>
          <w:bCs/>
        </w:rPr>
        <w:t xml:space="preserve">5. Kullanım </w:t>
      </w:r>
      <w:r w:rsidR="0050056A" w:rsidRPr="00623CAA">
        <w:rPr>
          <w:b/>
          <w:bCs/>
        </w:rPr>
        <w:t>Kılavuzu:</w:t>
      </w:r>
    </w:p>
    <w:p w:rsidR="0050056A" w:rsidRPr="0050056A" w:rsidRDefault="0050056A" w:rsidP="0050056A">
      <w:pPr>
        <w:spacing w:before="120" w:after="120"/>
        <w:jc w:val="both"/>
        <w:rPr>
          <w:lang w:val="en-US"/>
        </w:rPr>
      </w:pPr>
      <w:r>
        <w:t xml:space="preserve">        </w:t>
      </w:r>
      <w:r w:rsidRPr="0050056A">
        <w:rPr>
          <w:lang w:val="en-US"/>
        </w:rPr>
        <w:t>Bütün donanım ve çevre birimleri için kullanıcı kılavuzları ve referans kitapları, belgeler, broşürler, sürücü ve kurulum disket ve/veya CD vb. leri ayrı ayrı sağlanmalıdır. Bütün kullanıcı kılavuzları, referans kitapları, belgeler vb. Türkçe olmalıdır.</w:t>
      </w:r>
    </w:p>
    <w:p w:rsidR="0050056A" w:rsidRPr="006B75AE" w:rsidRDefault="0050056A" w:rsidP="00D34D43">
      <w:pPr>
        <w:spacing w:before="120" w:after="120"/>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623CAA">
      <w:pPr>
        <w:overflowPunct w:val="0"/>
        <w:autoSpaceDE w:val="0"/>
        <w:autoSpaceDN w:val="0"/>
        <w:adjustRightInd w:val="0"/>
        <w:spacing w:after="120"/>
        <w:textAlignment w:val="baseline"/>
        <w:rPr>
          <w:b/>
          <w:color w:val="000000"/>
          <w:sz w:val="36"/>
          <w:szCs w:val="36"/>
        </w:rPr>
      </w:pPr>
    </w:p>
    <w:sectPr w:rsidR="00D34D43" w:rsidRPr="007C40D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3295" w:rsidRDefault="00143295" w:rsidP="00D34D43">
      <w:r>
        <w:separator/>
      </w:r>
    </w:p>
  </w:endnote>
  <w:endnote w:type="continuationSeparator" w:id="0">
    <w:p w:rsidR="00143295" w:rsidRDefault="00143295"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21002A87" w:usb1="00000000" w:usb2="00000000"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3295" w:rsidRDefault="00143295" w:rsidP="00D34D43">
      <w:r>
        <w:separator/>
      </w:r>
    </w:p>
  </w:footnote>
  <w:footnote w:type="continuationSeparator" w:id="0">
    <w:p w:rsidR="00143295" w:rsidRDefault="00143295" w:rsidP="00D34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71173E57"/>
    <w:multiLevelType w:val="hybridMultilevel"/>
    <w:tmpl w:val="9326A3AC"/>
    <w:lvl w:ilvl="0" w:tplc="E7D8F91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D43"/>
    <w:rsid w:val="00003196"/>
    <w:rsid w:val="00013209"/>
    <w:rsid w:val="000D627D"/>
    <w:rsid w:val="00143295"/>
    <w:rsid w:val="00182DAD"/>
    <w:rsid w:val="0018710D"/>
    <w:rsid w:val="00291619"/>
    <w:rsid w:val="002D7F34"/>
    <w:rsid w:val="002E0AEF"/>
    <w:rsid w:val="00354E1C"/>
    <w:rsid w:val="0050056A"/>
    <w:rsid w:val="005006DA"/>
    <w:rsid w:val="005106BF"/>
    <w:rsid w:val="00623CAA"/>
    <w:rsid w:val="006F3ABC"/>
    <w:rsid w:val="00842B4D"/>
    <w:rsid w:val="008E30C6"/>
    <w:rsid w:val="008F3788"/>
    <w:rsid w:val="009113CC"/>
    <w:rsid w:val="00957DA3"/>
    <w:rsid w:val="009E6200"/>
    <w:rsid w:val="00A839BE"/>
    <w:rsid w:val="00A96AE3"/>
    <w:rsid w:val="00B85B90"/>
    <w:rsid w:val="00BC3F4C"/>
    <w:rsid w:val="00D34D43"/>
    <w:rsid w:val="00D42CB9"/>
    <w:rsid w:val="00DE25A3"/>
    <w:rsid w:val="00F465B3"/>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4210B"/>
  <w15:docId w15:val="{A0D4528C-0683-4457-9F5C-445332B9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 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 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table" w:customStyle="1" w:styleId="TabloKlavuzu1">
    <w:name w:val="Tablo Kılavuzu1"/>
    <w:basedOn w:val="NormalTablo"/>
    <w:next w:val="TabloKlavuzu"/>
    <w:uiPriority w:val="39"/>
    <w:rsid w:val="00354E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59"/>
    <w:semiHidden/>
    <w:unhideWhenUsed/>
    <w:rsid w:val="00354E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826</Words>
  <Characters>4710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Ümit Sönmez AKKOCA</cp:lastModifiedBy>
  <cp:revision>9</cp:revision>
  <dcterms:created xsi:type="dcterms:W3CDTF">2019-11-23T10:42:00Z</dcterms:created>
  <dcterms:modified xsi:type="dcterms:W3CDTF">2019-11-27T07:34:00Z</dcterms:modified>
</cp:coreProperties>
</file>