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3" w:rsidRDefault="00D34D43" w:rsidP="00BA412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D34D43" w:rsidRPr="001D4F4E" w:rsidRDefault="00D34D43" w:rsidP="00BA4123">
      <w:pPr>
        <w:pStyle w:val="Balk6"/>
        <w:spacing w:line="240" w:lineRule="auto"/>
        <w:ind w:firstLine="0"/>
        <w:jc w:val="center"/>
        <w:rPr>
          <w:b w:val="0"/>
        </w:rPr>
      </w:pPr>
      <w:r w:rsidRPr="001D4F4E">
        <w:t xml:space="preserve">TEKNİK ŞARTNAME STANDART FORMU   </w:t>
      </w:r>
      <w:proofErr w:type="gramStart"/>
      <w:r w:rsidRPr="001D4F4E">
        <w:t>(</w:t>
      </w:r>
      <w:proofErr w:type="gramEnd"/>
      <w:r w:rsidRPr="001D4F4E">
        <w:t>Söz</w:t>
      </w:r>
      <w:r>
        <w:t xml:space="preserve">. </w:t>
      </w:r>
      <w:r w:rsidRPr="001D4F4E">
        <w:t>EK:2b</w:t>
      </w:r>
      <w:proofErr w:type="gramStart"/>
      <w:r w:rsidRPr="001D4F4E">
        <w:t>)</w:t>
      </w:r>
      <w:proofErr w:type="gramEnd"/>
    </w:p>
    <w:p w:rsidR="00D34D43" w:rsidRPr="007C40DC" w:rsidRDefault="00D34D43" w:rsidP="00D34D43">
      <w:pPr>
        <w:spacing w:before="120" w:after="120"/>
        <w:jc w:val="center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(Mal Alımı ihaleleri için)</w:t>
      </w:r>
    </w:p>
    <w:p w:rsidR="00D34D43" w:rsidRPr="007C40DC" w:rsidRDefault="00D34D43" w:rsidP="00D34D43">
      <w:pPr>
        <w:spacing w:before="120" w:after="120"/>
        <w:ind w:firstLine="720"/>
        <w:rPr>
          <w:b/>
          <w:sz w:val="20"/>
          <w:szCs w:val="20"/>
        </w:rPr>
      </w:pP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F669F2" w:rsidRPr="00F669F2">
        <w:rPr>
          <w:sz w:val="20"/>
          <w:szCs w:val="20"/>
        </w:rPr>
        <w:t>PATENTLİ İNDİGO BOBİN BOYAMA TEKNOLOJİSİNİN KATMA DEĞERLİ ÜRÜN (KUMAŞ) HALİNE DÖNÜŞTÜRÜLEREK BÖLGEMİZDEN TÜM DÜNYAYA YAYILMASI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F669F2" w:rsidRPr="00F669F2">
        <w:rPr>
          <w:sz w:val="20"/>
          <w:szCs w:val="20"/>
        </w:rPr>
        <w:t>TR62/15/RAY/0137</w:t>
      </w:r>
    </w:p>
    <w:p w:rsidR="00D34D43" w:rsidRPr="007C40DC" w:rsidRDefault="00D34D43" w:rsidP="00D34D43">
      <w:pPr>
        <w:spacing w:before="120" w:after="120"/>
      </w:pPr>
      <w:r w:rsidRPr="007C40DC">
        <w:t>1. Genel Tanım</w:t>
      </w:r>
    </w:p>
    <w:p w:rsidR="00D34D43" w:rsidRDefault="00F669F2" w:rsidP="00D34D43">
      <w:pPr>
        <w:spacing w:before="120" w:after="120"/>
      </w:pPr>
      <w:r w:rsidRPr="00F669F2">
        <w:rPr>
          <w:sz w:val="20"/>
          <w:szCs w:val="20"/>
        </w:rPr>
        <w:t xml:space="preserve">PATENTLİ İNDİGO BOBİN BOYAMA TEKNOLOJİSİNİN KATMA DEĞERLİ ÜRÜN (KUMAŞ) HALİNE DÖNÜŞTÜRÜLEREK BÖLGEMİZDEN TÜM DÜNYAYA YAYILMASI </w:t>
      </w:r>
      <w:r w:rsidR="00C063E9">
        <w:t>projesi kapsamında mal alımı</w:t>
      </w:r>
    </w:p>
    <w:p w:rsidR="00B50547" w:rsidRPr="009C6331" w:rsidRDefault="00F669F2" w:rsidP="00D34D43">
      <w:pPr>
        <w:spacing w:before="120" w:after="120"/>
        <w:ind w:hanging="33"/>
        <w:rPr>
          <w:b/>
        </w:rPr>
      </w:pPr>
      <w:r>
        <w:rPr>
          <w:sz w:val="20"/>
          <w:szCs w:val="20"/>
        </w:rPr>
        <w:t xml:space="preserve"> </w:t>
      </w:r>
      <w:r w:rsidR="009C6331" w:rsidRPr="009C6331">
        <w:rPr>
          <w:b/>
          <w:sz w:val="20"/>
          <w:szCs w:val="20"/>
        </w:rPr>
        <w:t>DOKUMA MAKİNESİ VE EKİPMANLARI – 1 ADET</w:t>
      </w:r>
    </w:p>
    <w:p w:rsidR="00D34D43" w:rsidRPr="007C40DC" w:rsidRDefault="00D34D43" w:rsidP="00D34D43">
      <w:pPr>
        <w:spacing w:before="120" w:after="120"/>
        <w:ind w:hanging="33"/>
      </w:pPr>
      <w:r w:rsidRPr="007C40DC">
        <w:t>2. Tedarik Edilecek Mallar, Teknik Özellikleri ve Miktarı</w:t>
      </w:r>
    </w:p>
    <w:tbl>
      <w:tblPr>
        <w:tblpPr w:leftFromText="141" w:rightFromText="141" w:vertAnchor="text" w:tblpY="1"/>
        <w:tblOverlap w:val="never"/>
        <w:tblW w:w="3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4675"/>
        <w:gridCol w:w="1559"/>
      </w:tblGrid>
      <w:tr w:rsidR="00D34D43" w:rsidRPr="007C40DC" w:rsidTr="007D383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01557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675" w:type="dxa"/>
            <w:shd w:val="pct5" w:color="auto" w:fill="FFFFFF"/>
          </w:tcPr>
          <w:p w:rsidR="00D34D43" w:rsidRPr="007C40DC" w:rsidRDefault="00D34D43" w:rsidP="0001557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559" w:type="dxa"/>
            <w:shd w:val="pct5" w:color="auto" w:fill="FFFFFF"/>
          </w:tcPr>
          <w:p w:rsidR="00D34D43" w:rsidRPr="007C40DC" w:rsidRDefault="00D34D43" w:rsidP="0001557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D34D43" w:rsidRPr="007C40DC" w:rsidTr="007D383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01557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675" w:type="dxa"/>
            <w:shd w:val="pct5" w:color="auto" w:fill="FFFFFF"/>
          </w:tcPr>
          <w:p w:rsidR="00D34D43" w:rsidRPr="007C40DC" w:rsidRDefault="00D34D43" w:rsidP="0001557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559" w:type="dxa"/>
            <w:shd w:val="pct5" w:color="auto" w:fill="FFFFFF"/>
          </w:tcPr>
          <w:p w:rsidR="00D34D43" w:rsidRPr="007C40DC" w:rsidRDefault="00D34D43" w:rsidP="0001557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D34D43" w:rsidRPr="007C40DC" w:rsidTr="007D383E">
        <w:trPr>
          <w:cantSplit/>
        </w:trPr>
        <w:tc>
          <w:tcPr>
            <w:tcW w:w="996" w:type="dxa"/>
          </w:tcPr>
          <w:p w:rsidR="00D34D43" w:rsidRPr="007C40DC" w:rsidRDefault="00D34D43" w:rsidP="00015571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4675" w:type="dxa"/>
          </w:tcPr>
          <w:p w:rsidR="00D34D43" w:rsidRPr="00135E39" w:rsidRDefault="00EA11AD" w:rsidP="0001557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DOKUMA MAKİNESİ VE EKİPMANLARI</w:t>
            </w:r>
          </w:p>
        </w:tc>
        <w:tc>
          <w:tcPr>
            <w:tcW w:w="1559" w:type="dxa"/>
            <w:vAlign w:val="center"/>
          </w:tcPr>
          <w:p w:rsidR="00D34D43" w:rsidRDefault="00EA11AD" w:rsidP="00015571">
            <w:pPr>
              <w:spacing w:before="120" w:after="120"/>
            </w:pPr>
            <w:r>
              <w:t>1 ADET</w:t>
            </w:r>
          </w:p>
          <w:p w:rsidR="007D383E" w:rsidRPr="007C40DC" w:rsidRDefault="007D383E" w:rsidP="00015571">
            <w:pPr>
              <w:spacing w:before="120" w:after="120"/>
            </w:pPr>
            <w:r>
              <w:t>(</w:t>
            </w:r>
            <w:bookmarkStart w:id="2" w:name="_GoBack"/>
            <w:bookmarkEnd w:id="2"/>
            <w:r>
              <w:t>8 adet makineden oluşmaktadır)</w:t>
            </w:r>
          </w:p>
        </w:tc>
      </w:tr>
      <w:tr w:rsidR="0095310E" w:rsidRPr="007C40DC" w:rsidTr="007D383E">
        <w:trPr>
          <w:cantSplit/>
        </w:trPr>
        <w:tc>
          <w:tcPr>
            <w:tcW w:w="996" w:type="dxa"/>
          </w:tcPr>
          <w:p w:rsidR="0095310E" w:rsidRPr="007C40DC" w:rsidRDefault="0095310E" w:rsidP="0001557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4675" w:type="dxa"/>
          </w:tcPr>
          <w:p w:rsidR="0095310E" w:rsidRPr="007C40DC" w:rsidRDefault="00EA11AD" w:rsidP="00EA11AD">
            <w:pPr>
              <w:spacing w:before="120" w:after="120"/>
            </w:pPr>
            <w:r>
              <w:t>Makine hızı m</w:t>
            </w:r>
            <w:r w:rsidRPr="00EA11AD">
              <w:t>in. 630 Devir/Dakika</w:t>
            </w:r>
            <w:r>
              <w:t xml:space="preserve"> olmalıdır</w:t>
            </w:r>
          </w:p>
        </w:tc>
        <w:tc>
          <w:tcPr>
            <w:tcW w:w="1559" w:type="dxa"/>
            <w:vAlign w:val="center"/>
          </w:tcPr>
          <w:p w:rsidR="0095310E" w:rsidRPr="007C40DC" w:rsidRDefault="0095310E" w:rsidP="00015571">
            <w:pPr>
              <w:spacing w:before="120" w:after="120"/>
            </w:pPr>
          </w:p>
        </w:tc>
      </w:tr>
      <w:tr w:rsidR="0095310E" w:rsidRPr="007C40DC" w:rsidTr="007D383E">
        <w:trPr>
          <w:cantSplit/>
        </w:trPr>
        <w:tc>
          <w:tcPr>
            <w:tcW w:w="996" w:type="dxa"/>
          </w:tcPr>
          <w:p w:rsidR="0095310E" w:rsidRPr="007C40DC" w:rsidRDefault="0095310E" w:rsidP="0001557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4675" w:type="dxa"/>
          </w:tcPr>
          <w:p w:rsidR="0095310E" w:rsidRPr="007C40DC" w:rsidRDefault="00EA11AD" w:rsidP="00EA11AD">
            <w:pPr>
              <w:spacing w:before="120" w:after="120"/>
            </w:pPr>
            <w:r w:rsidRPr="00EA11AD">
              <w:t>Çift atkı atma özelliği</w:t>
            </w:r>
            <w:r>
              <w:t xml:space="preserve"> olmalıdır</w:t>
            </w:r>
            <w:r w:rsidRPr="00EA11AD">
              <w:t xml:space="preserve">. Çift atkı atma özelliği ile çalışırken min. </w:t>
            </w:r>
            <w:proofErr w:type="gramStart"/>
            <w:r w:rsidRPr="00EA11AD">
              <w:t>makine</w:t>
            </w:r>
            <w:proofErr w:type="gramEnd"/>
            <w:r w:rsidRPr="00EA11AD">
              <w:t xml:space="preserve"> hızı 550 devir/dakika</w:t>
            </w:r>
            <w:r>
              <w:t xml:space="preserve"> olmalıdır</w:t>
            </w:r>
          </w:p>
        </w:tc>
        <w:tc>
          <w:tcPr>
            <w:tcW w:w="1559" w:type="dxa"/>
            <w:vAlign w:val="center"/>
          </w:tcPr>
          <w:p w:rsidR="0095310E" w:rsidRPr="007C40DC" w:rsidRDefault="0095310E" w:rsidP="00015571">
            <w:pPr>
              <w:spacing w:before="120" w:after="120"/>
            </w:pPr>
          </w:p>
        </w:tc>
      </w:tr>
      <w:tr w:rsidR="00264B94" w:rsidRPr="007C40DC" w:rsidTr="007D383E">
        <w:trPr>
          <w:cantSplit/>
        </w:trPr>
        <w:tc>
          <w:tcPr>
            <w:tcW w:w="996" w:type="dxa"/>
          </w:tcPr>
          <w:p w:rsidR="00264B94" w:rsidRDefault="00760FBD" w:rsidP="0001557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4675" w:type="dxa"/>
          </w:tcPr>
          <w:p w:rsidR="00264B94" w:rsidRPr="00264B94" w:rsidRDefault="00EA11AD" w:rsidP="005D072A">
            <w:pPr>
              <w:contextualSpacing/>
            </w:pPr>
            <w:r>
              <w:t xml:space="preserve">Makine eni </w:t>
            </w:r>
            <w:r w:rsidR="005D072A" w:rsidRPr="005D072A">
              <w:t>min.</w:t>
            </w:r>
            <w:r w:rsidRPr="00EA11AD">
              <w:rPr>
                <w:color w:val="FF0000"/>
              </w:rPr>
              <w:t xml:space="preserve"> </w:t>
            </w:r>
            <w:r w:rsidRPr="00EA11AD">
              <w:t>220 cm</w:t>
            </w:r>
            <w:r>
              <w:t xml:space="preserve"> olmalıdır</w:t>
            </w:r>
          </w:p>
        </w:tc>
        <w:tc>
          <w:tcPr>
            <w:tcW w:w="1559" w:type="dxa"/>
            <w:vAlign w:val="center"/>
          </w:tcPr>
          <w:p w:rsidR="00264B94" w:rsidRPr="007C40DC" w:rsidRDefault="00264B94" w:rsidP="00015571">
            <w:pPr>
              <w:spacing w:before="120" w:after="120"/>
            </w:pPr>
          </w:p>
        </w:tc>
      </w:tr>
      <w:tr w:rsidR="00264B94" w:rsidRPr="007C40DC" w:rsidTr="007D383E">
        <w:trPr>
          <w:cantSplit/>
          <w:trHeight w:val="635"/>
        </w:trPr>
        <w:tc>
          <w:tcPr>
            <w:tcW w:w="996" w:type="dxa"/>
          </w:tcPr>
          <w:p w:rsidR="00264B94" w:rsidRDefault="00760FBD" w:rsidP="0001557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4675" w:type="dxa"/>
          </w:tcPr>
          <w:p w:rsidR="00264B94" w:rsidRDefault="00EA11AD" w:rsidP="00EA11AD">
            <w:pPr>
              <w:contextualSpacing/>
            </w:pPr>
            <w:r>
              <w:t>Atkı renk k</w:t>
            </w:r>
            <w:r w:rsidRPr="00EA11AD">
              <w:t>apasitesi</w:t>
            </w:r>
            <w:r w:rsidRPr="00EA11AD">
              <w:tab/>
            </w:r>
            <w:r>
              <w:t>min. 8 renk olmalıdır</w:t>
            </w:r>
          </w:p>
        </w:tc>
        <w:tc>
          <w:tcPr>
            <w:tcW w:w="1559" w:type="dxa"/>
            <w:vAlign w:val="center"/>
          </w:tcPr>
          <w:p w:rsidR="00264B94" w:rsidRPr="007C40DC" w:rsidRDefault="00264B94" w:rsidP="00015571">
            <w:pPr>
              <w:spacing w:before="120" w:after="120"/>
            </w:pPr>
          </w:p>
        </w:tc>
      </w:tr>
      <w:tr w:rsidR="00264B94" w:rsidRPr="007C40DC" w:rsidTr="007D383E">
        <w:trPr>
          <w:cantSplit/>
          <w:trHeight w:val="456"/>
        </w:trPr>
        <w:tc>
          <w:tcPr>
            <w:tcW w:w="996" w:type="dxa"/>
          </w:tcPr>
          <w:p w:rsidR="00264B94" w:rsidRDefault="004B198C" w:rsidP="0001557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4675" w:type="dxa"/>
          </w:tcPr>
          <w:p w:rsidR="00264B94" w:rsidRDefault="00EA11AD" w:rsidP="00EA11AD">
            <w:pPr>
              <w:contextualSpacing/>
            </w:pPr>
            <w:r w:rsidRPr="00EA11AD">
              <w:t xml:space="preserve">Çerçeve </w:t>
            </w:r>
            <w:r>
              <w:t>k</w:t>
            </w:r>
            <w:r w:rsidRPr="00EA11AD">
              <w:t>apasitesi</w:t>
            </w:r>
            <w:r>
              <w:t xml:space="preserve"> m</w:t>
            </w:r>
            <w:r w:rsidRPr="00EA11AD">
              <w:t>in. 18</w:t>
            </w:r>
            <w:r>
              <w:t xml:space="preserve"> olmalıdır</w:t>
            </w:r>
          </w:p>
        </w:tc>
        <w:tc>
          <w:tcPr>
            <w:tcW w:w="1559" w:type="dxa"/>
            <w:vAlign w:val="center"/>
          </w:tcPr>
          <w:p w:rsidR="00264B94" w:rsidRPr="007C40DC" w:rsidRDefault="00264B94" w:rsidP="00015571">
            <w:pPr>
              <w:spacing w:before="120" w:after="120"/>
            </w:pPr>
          </w:p>
        </w:tc>
      </w:tr>
      <w:tr w:rsidR="0095310E" w:rsidRPr="007C40DC" w:rsidTr="007D383E">
        <w:trPr>
          <w:cantSplit/>
        </w:trPr>
        <w:tc>
          <w:tcPr>
            <w:tcW w:w="996" w:type="dxa"/>
          </w:tcPr>
          <w:p w:rsidR="0095310E" w:rsidRPr="007C40DC" w:rsidRDefault="004B198C" w:rsidP="0001557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1.6</w:t>
            </w:r>
          </w:p>
        </w:tc>
        <w:tc>
          <w:tcPr>
            <w:tcW w:w="4675" w:type="dxa"/>
          </w:tcPr>
          <w:p w:rsidR="0095310E" w:rsidRPr="007C40DC" w:rsidRDefault="00EA11AD" w:rsidP="00EA11AD">
            <w:pPr>
              <w:tabs>
                <w:tab w:val="left" w:pos="1032"/>
              </w:tabs>
              <w:spacing w:before="120" w:after="120"/>
            </w:pPr>
            <w:r>
              <w:t>Makine y</w:t>
            </w:r>
            <w:r w:rsidRPr="00EA11AD">
              <w:t>önetimi</w:t>
            </w:r>
            <w:r>
              <w:t xml:space="preserve"> b</w:t>
            </w:r>
            <w:r w:rsidRPr="00EA11AD">
              <w:t>ilgisayar kontrollü</w:t>
            </w:r>
            <w:r>
              <w:t xml:space="preserve"> olmalıdır</w:t>
            </w:r>
          </w:p>
        </w:tc>
        <w:tc>
          <w:tcPr>
            <w:tcW w:w="1559" w:type="dxa"/>
            <w:vAlign w:val="center"/>
          </w:tcPr>
          <w:p w:rsidR="0095310E" w:rsidRPr="007C40DC" w:rsidRDefault="0095310E" w:rsidP="00015571">
            <w:pPr>
              <w:spacing w:before="120" w:after="120"/>
            </w:pPr>
          </w:p>
        </w:tc>
      </w:tr>
      <w:tr w:rsidR="0095310E" w:rsidRPr="007C40DC" w:rsidTr="007D383E">
        <w:trPr>
          <w:cantSplit/>
        </w:trPr>
        <w:tc>
          <w:tcPr>
            <w:tcW w:w="996" w:type="dxa"/>
          </w:tcPr>
          <w:p w:rsidR="0095310E" w:rsidRPr="007C40DC" w:rsidRDefault="0095310E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="004B198C">
              <w:rPr>
                <w:b/>
              </w:rPr>
              <w:t>7</w:t>
            </w:r>
          </w:p>
        </w:tc>
        <w:tc>
          <w:tcPr>
            <w:tcW w:w="4675" w:type="dxa"/>
          </w:tcPr>
          <w:p w:rsidR="0095310E" w:rsidRPr="007C40DC" w:rsidRDefault="00EA11AD" w:rsidP="00EA11AD">
            <w:pPr>
              <w:spacing w:before="120" w:after="120"/>
            </w:pPr>
            <w:r w:rsidRPr="00EA11AD">
              <w:t xml:space="preserve">Yönetim </w:t>
            </w:r>
            <w:r>
              <w:t>e</w:t>
            </w:r>
            <w:r w:rsidRPr="00EA11AD">
              <w:t>kranı</w:t>
            </w:r>
            <w:r>
              <w:t xml:space="preserve"> r</w:t>
            </w:r>
            <w:r w:rsidRPr="00EA11AD">
              <w:t xml:space="preserve">enkli </w:t>
            </w:r>
            <w:r>
              <w:t>d</w:t>
            </w:r>
            <w:r w:rsidRPr="00EA11AD">
              <w:t xml:space="preserve">okunmatik, </w:t>
            </w:r>
            <w:r>
              <w:t>i</w:t>
            </w:r>
            <w:r w:rsidRPr="00EA11AD">
              <w:t>nteraktif</w:t>
            </w:r>
            <w:r>
              <w:t xml:space="preserve"> ve</w:t>
            </w:r>
            <w:r w:rsidRPr="00EA11AD">
              <w:t xml:space="preserve"> Türkçe</w:t>
            </w:r>
            <w:r>
              <w:t xml:space="preserve"> olmalıdır.</w:t>
            </w:r>
          </w:p>
        </w:tc>
        <w:tc>
          <w:tcPr>
            <w:tcW w:w="1559" w:type="dxa"/>
            <w:vAlign w:val="center"/>
          </w:tcPr>
          <w:p w:rsidR="0095310E" w:rsidRPr="007C40DC" w:rsidRDefault="0095310E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Pr="007C40DC" w:rsidRDefault="006571A0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1.8</w:t>
            </w:r>
          </w:p>
        </w:tc>
        <w:tc>
          <w:tcPr>
            <w:tcW w:w="4675" w:type="dxa"/>
          </w:tcPr>
          <w:p w:rsidR="006571A0" w:rsidRPr="00477387" w:rsidRDefault="006571A0" w:rsidP="003A063B">
            <w:proofErr w:type="spellStart"/>
            <w:r w:rsidRPr="00477387">
              <w:t>Armür</w:t>
            </w:r>
            <w:proofErr w:type="spellEnd"/>
            <w:r w:rsidRPr="00477387">
              <w:t xml:space="preserve"> çerçeve donanımı </w:t>
            </w:r>
            <w:proofErr w:type="spellStart"/>
            <w:r w:rsidRPr="00477387">
              <w:t>max</w:t>
            </w:r>
            <w:proofErr w:type="spellEnd"/>
            <w:r w:rsidRPr="00477387">
              <w:t>. 20 Çerçeve ve 18 kanca donanımlı olmalıdır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Pr="007C40DC" w:rsidRDefault="006571A0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1.9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 xml:space="preserve">Çerçeve Sayısı en az14 Adet/Makine, gücü boyu 15 </w:t>
            </w:r>
            <w:proofErr w:type="spellStart"/>
            <w:r w:rsidRPr="00477387">
              <w:t>inch</w:t>
            </w:r>
            <w:proofErr w:type="spellEnd"/>
            <w:r w:rsidRPr="00477387">
              <w:t>, 12 mm Taksimatlı olmalıdır.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Pr="007C40DC" w:rsidRDefault="006571A0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1.10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Gücü sayısı en az 12.000 adet/makine (15 inchx0,30) olmalıdır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Pr="007C40DC" w:rsidRDefault="006571A0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1.11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Lamel sayısı en az 12.000 adet/makine (145x11x0,40) olmalıdır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Pr="007C40DC" w:rsidRDefault="006571A0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1.12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Çözgü durdurma sistemi elektrikli, ışık göstergeli, 6 testere olmalıdır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Pr="007C40DC" w:rsidRDefault="006571A0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1.13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Çözgü salma sistemi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Default="006571A0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1.14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Kumaş çekme sistemi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Pr="007C40DC" w:rsidRDefault="006571A0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1.15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Kenar sistemi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Default="006571A0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1.16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Cımbar ayarlanabilir destekli olmalıdır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Default="006571A0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1.17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Cımbar adedi1takım iğneli yüzük/makine ( sağ – sol) olmalıdır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Default="006571A0" w:rsidP="004B198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1.18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Tarak adedi en az 1 adet/makine olmalıdır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Default="006571A0" w:rsidP="0001557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1.19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Çözgü levendi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Default="006571A0" w:rsidP="0001557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1.20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Atkı besleme cağlığı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Default="006571A0" w:rsidP="0001557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1.21</w:t>
            </w:r>
          </w:p>
        </w:tc>
        <w:tc>
          <w:tcPr>
            <w:tcW w:w="4675" w:type="dxa"/>
          </w:tcPr>
          <w:p w:rsidR="006571A0" w:rsidRPr="00477387" w:rsidRDefault="006571A0" w:rsidP="003A063B">
            <w:r w:rsidRPr="00477387">
              <w:t>Atkı besleme ünitesi 8 adet/makine yarı otomatik iplik beslemeli olmalıdır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  <w:tr w:rsidR="006571A0" w:rsidRPr="007C40DC" w:rsidTr="007D383E">
        <w:trPr>
          <w:cantSplit/>
        </w:trPr>
        <w:tc>
          <w:tcPr>
            <w:tcW w:w="996" w:type="dxa"/>
          </w:tcPr>
          <w:p w:rsidR="006571A0" w:rsidRDefault="006571A0" w:rsidP="0001557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1.22</w:t>
            </w:r>
          </w:p>
        </w:tc>
        <w:tc>
          <w:tcPr>
            <w:tcW w:w="4675" w:type="dxa"/>
          </w:tcPr>
          <w:p w:rsidR="006571A0" w:rsidRDefault="006571A0" w:rsidP="003A063B">
            <w:r w:rsidRPr="00477387">
              <w:t>Atkı besleme başlığı ( akümülatör ) 6 adet/makine mekanik sensörlü olmalıdır.</w:t>
            </w:r>
          </w:p>
        </w:tc>
        <w:tc>
          <w:tcPr>
            <w:tcW w:w="1559" w:type="dxa"/>
            <w:vAlign w:val="center"/>
          </w:tcPr>
          <w:p w:rsidR="006571A0" w:rsidRPr="007C40DC" w:rsidRDefault="006571A0" w:rsidP="00015571">
            <w:pPr>
              <w:spacing w:before="120" w:after="120"/>
            </w:pPr>
          </w:p>
        </w:tc>
      </w:tr>
    </w:tbl>
    <w:p w:rsidR="00F669F2" w:rsidRDefault="00015571" w:rsidP="00135E39">
      <w:pPr>
        <w:spacing w:before="120" w:after="120"/>
      </w:pPr>
      <w:r>
        <w:br w:type="textWrapping" w:clear="all"/>
      </w:r>
    </w:p>
    <w:p w:rsidR="00D34D43" w:rsidRPr="006B75AE" w:rsidRDefault="00985342" w:rsidP="009C6331">
      <w:pPr>
        <w:spacing w:before="120" w:after="120"/>
      </w:pPr>
      <w:r>
        <w:t>2</w:t>
      </w:r>
      <w:r w:rsidR="00D34D43" w:rsidRPr="006B75AE">
        <w:t>. Alet, aksesuar ve gerekli diğer kalemler</w:t>
      </w:r>
      <w:r w:rsidR="004D652E">
        <w:t>:</w:t>
      </w:r>
      <w:r w:rsidR="009C6331">
        <w:t xml:space="preserve"> 1 Takım elektronik kart, 1 Adet </w:t>
      </w:r>
      <w:proofErr w:type="gramStart"/>
      <w:r w:rsidR="009C6331">
        <w:t>yedek  akümülatör</w:t>
      </w:r>
      <w:proofErr w:type="gramEnd"/>
      <w:r w:rsidR="009C6331">
        <w:t xml:space="preserve"> kontrol kutusu,1 Takım akümülatör bakım kiti mekanik </w:t>
      </w:r>
      <w:proofErr w:type="spellStart"/>
      <w:r w:rsidR="009C6331">
        <w:t>sensörleri</w:t>
      </w:r>
      <w:proofErr w:type="spellEnd"/>
      <w:r w:rsidR="009C6331">
        <w:t xml:space="preserve">, 1 Takım </w:t>
      </w:r>
      <w:proofErr w:type="spellStart"/>
      <w:r w:rsidR="009C6331">
        <w:t>armür</w:t>
      </w:r>
      <w:proofErr w:type="spellEnd"/>
      <w:r w:rsidR="009C6331">
        <w:t xml:space="preserve"> yedek parçaları, 1 Adet interaktif, dokunmatik renkli ekran, 1 Adet USB seti</w:t>
      </w:r>
    </w:p>
    <w:p w:rsidR="007D383E" w:rsidRDefault="00985342" w:rsidP="00D34D43">
      <w:pPr>
        <w:spacing w:before="120" w:after="120"/>
      </w:pPr>
      <w:r>
        <w:t>3</w:t>
      </w:r>
      <w:r w:rsidR="00D34D43" w:rsidRPr="006B75AE">
        <w:t>. Garanti Koşulları</w:t>
      </w:r>
      <w:r w:rsidR="009C6331">
        <w:t xml:space="preserve">:  en az </w:t>
      </w:r>
      <w:r w:rsidR="007D383E">
        <w:t>1</w:t>
      </w:r>
      <w:r w:rsidR="009C6331">
        <w:t xml:space="preserve"> yıl garantili olmalıdır. </w:t>
      </w:r>
    </w:p>
    <w:p w:rsidR="00D34D43" w:rsidRDefault="00985342" w:rsidP="00D34D43">
      <w:pPr>
        <w:spacing w:before="120" w:after="120"/>
      </w:pPr>
      <w:r>
        <w:t>4</w:t>
      </w:r>
      <w:r w:rsidR="00D34D43" w:rsidRPr="006B75AE">
        <w:t>. Montaj ve Bakım-Onarım Hizmetleri</w:t>
      </w:r>
      <w:r w:rsidR="009C6331">
        <w:t>: En az bir personel için satıcı üretim merkezinde eğitim verilmelidir. Türk monitörlerle montaj yapılmalıdır</w:t>
      </w:r>
    </w:p>
    <w:p w:rsidR="00D34D43" w:rsidRPr="006B75AE" w:rsidRDefault="00985342" w:rsidP="009C6331">
      <w:pPr>
        <w:spacing w:line="240" w:lineRule="atLeast"/>
      </w:pPr>
      <w:r>
        <w:t>5</w:t>
      </w:r>
      <w:r w:rsidR="00D34D43" w:rsidRPr="006B75AE">
        <w:t xml:space="preserve">. </w:t>
      </w:r>
      <w:r w:rsidRPr="006B75AE">
        <w:t>Kullanım Kılavuzu</w:t>
      </w:r>
      <w:r w:rsidR="009C6331">
        <w:t xml:space="preserve">: Yedek parça kataloğu, ayar ve kullanım kılavuzu </w:t>
      </w:r>
      <w:proofErr w:type="spellStart"/>
      <w:r w:rsidR="009C6331">
        <w:t>dvd</w:t>
      </w:r>
      <w:proofErr w:type="spellEnd"/>
      <w:r w:rsidR="009C6331">
        <w:t xml:space="preserve">, ayar ve kullanım kılavuzu </w:t>
      </w:r>
      <w:proofErr w:type="spellStart"/>
      <w:r w:rsidR="009C6331">
        <w:t>dökuman</w:t>
      </w:r>
      <w:proofErr w:type="spellEnd"/>
      <w:r w:rsidR="009C6331">
        <w:t xml:space="preserve"> olmalıdır.</w:t>
      </w:r>
    </w:p>
    <w:sectPr w:rsidR="00D34D43" w:rsidRPr="006B75AE" w:rsidSect="00985342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DBF" w:rsidRDefault="00D86DBF" w:rsidP="00D34D43">
      <w:r>
        <w:separator/>
      </w:r>
    </w:p>
  </w:endnote>
  <w:endnote w:type="continuationSeparator" w:id="0">
    <w:p w:rsidR="00D86DBF" w:rsidRDefault="00D86DBF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DBF" w:rsidRDefault="00D86DBF" w:rsidP="00D34D43">
      <w:r>
        <w:separator/>
      </w:r>
    </w:p>
  </w:footnote>
  <w:footnote w:type="continuationSeparator" w:id="0">
    <w:p w:rsidR="00D86DBF" w:rsidRDefault="00D86DBF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15571"/>
    <w:rsid w:val="00080A22"/>
    <w:rsid w:val="000E7675"/>
    <w:rsid w:val="00135E39"/>
    <w:rsid w:val="0015103F"/>
    <w:rsid w:val="00174745"/>
    <w:rsid w:val="00182DAD"/>
    <w:rsid w:val="001E4FD4"/>
    <w:rsid w:val="0023310D"/>
    <w:rsid w:val="00264B94"/>
    <w:rsid w:val="00291619"/>
    <w:rsid w:val="00371F26"/>
    <w:rsid w:val="00417F9C"/>
    <w:rsid w:val="00463606"/>
    <w:rsid w:val="004B198C"/>
    <w:rsid w:val="004D652E"/>
    <w:rsid w:val="00510A90"/>
    <w:rsid w:val="0055105F"/>
    <w:rsid w:val="00597F55"/>
    <w:rsid w:val="005A3CAB"/>
    <w:rsid w:val="005D072A"/>
    <w:rsid w:val="00621DBF"/>
    <w:rsid w:val="006571A0"/>
    <w:rsid w:val="00680348"/>
    <w:rsid w:val="006E7F1B"/>
    <w:rsid w:val="0075297D"/>
    <w:rsid w:val="00760FBD"/>
    <w:rsid w:val="0079667D"/>
    <w:rsid w:val="007D044A"/>
    <w:rsid w:val="007D383E"/>
    <w:rsid w:val="008B1301"/>
    <w:rsid w:val="008E32AF"/>
    <w:rsid w:val="008F3788"/>
    <w:rsid w:val="00914D6D"/>
    <w:rsid w:val="009372F3"/>
    <w:rsid w:val="0095310E"/>
    <w:rsid w:val="00957DA3"/>
    <w:rsid w:val="00985342"/>
    <w:rsid w:val="009C6331"/>
    <w:rsid w:val="00A53B3C"/>
    <w:rsid w:val="00A85C40"/>
    <w:rsid w:val="00A96AE3"/>
    <w:rsid w:val="00B50547"/>
    <w:rsid w:val="00BA4123"/>
    <w:rsid w:val="00BB3BB8"/>
    <w:rsid w:val="00BB4B19"/>
    <w:rsid w:val="00BF34E2"/>
    <w:rsid w:val="00C063E9"/>
    <w:rsid w:val="00CE535B"/>
    <w:rsid w:val="00D011FA"/>
    <w:rsid w:val="00D34D43"/>
    <w:rsid w:val="00D86DBF"/>
    <w:rsid w:val="00D90CAB"/>
    <w:rsid w:val="00DE34E7"/>
    <w:rsid w:val="00E160F6"/>
    <w:rsid w:val="00E84BFD"/>
    <w:rsid w:val="00EA11AD"/>
    <w:rsid w:val="00F12E05"/>
    <w:rsid w:val="00F43B9D"/>
    <w:rsid w:val="00F669F2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8</cp:revision>
  <dcterms:created xsi:type="dcterms:W3CDTF">2015-11-04T07:31:00Z</dcterms:created>
  <dcterms:modified xsi:type="dcterms:W3CDTF">2015-12-24T13:10:00Z</dcterms:modified>
</cp:coreProperties>
</file>