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D43" w:rsidRPr="007C40DC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D34D43" w:rsidRPr="00FC1E4A" w:rsidRDefault="00D34D43" w:rsidP="00D34D43">
      <w:pPr>
        <w:pStyle w:val="Balk6"/>
        <w:spacing w:line="240" w:lineRule="auto"/>
        <w:ind w:firstLine="0"/>
        <w:jc w:val="center"/>
      </w:pPr>
      <w:bookmarkStart w:id="0" w:name="_Söz.Ek-2:_Teknik_Şartname_(İş_Tanım"/>
      <w:bookmarkStart w:id="1" w:name="_Toc233021555"/>
      <w:bookmarkEnd w:id="0"/>
      <w:r w:rsidRPr="00FC1E4A">
        <w:t>Söz.</w:t>
      </w:r>
      <w:r>
        <w:t xml:space="preserve"> </w:t>
      </w:r>
      <w:r w:rsidRPr="00FC1E4A">
        <w:t>Ek-2: Teknik Şartname (İş Tanımı)</w:t>
      </w:r>
      <w:bookmarkEnd w:id="1"/>
      <w:r w:rsidRPr="00FC1E4A">
        <w:t xml:space="preserve"> </w:t>
      </w:r>
    </w:p>
    <w:p w:rsidR="00D34D43" w:rsidRPr="007C40DC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D34D43" w:rsidRPr="007C40DC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D34D43" w:rsidRPr="007C40DC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D34D43" w:rsidRPr="007C40DC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D34D43" w:rsidRPr="001D4F4E" w:rsidRDefault="00D34D43" w:rsidP="00C35340">
      <w:pPr>
        <w:rPr>
          <w:b/>
        </w:rPr>
      </w:pPr>
      <w:r w:rsidRPr="00FB6E1E">
        <w:rPr>
          <w:b/>
          <w:color w:val="000000"/>
          <w:sz w:val="36"/>
          <w:szCs w:val="36"/>
        </w:rPr>
        <w:br w:type="page"/>
      </w:r>
      <w:r w:rsidRPr="001D4F4E">
        <w:rPr>
          <w:b/>
        </w:rPr>
        <w:lastRenderedPageBreak/>
        <w:t xml:space="preserve">TEKNİK ŞARTNAME STANDART FORMU   </w:t>
      </w:r>
      <w:proofErr w:type="gramStart"/>
      <w:r w:rsidRPr="001D4F4E">
        <w:rPr>
          <w:b/>
        </w:rPr>
        <w:t>(</w:t>
      </w:r>
      <w:proofErr w:type="gramEnd"/>
      <w:r w:rsidRPr="001D4F4E">
        <w:rPr>
          <w:b/>
        </w:rPr>
        <w:t>Söz</w:t>
      </w:r>
      <w:r>
        <w:rPr>
          <w:b/>
        </w:rPr>
        <w:t xml:space="preserve">. </w:t>
      </w:r>
      <w:r w:rsidRPr="001D4F4E">
        <w:rPr>
          <w:b/>
        </w:rPr>
        <w:t>EK:2b</w:t>
      </w:r>
      <w:proofErr w:type="gramStart"/>
      <w:r w:rsidRPr="001D4F4E">
        <w:rPr>
          <w:b/>
        </w:rPr>
        <w:t>)</w:t>
      </w:r>
      <w:proofErr w:type="gramEnd"/>
    </w:p>
    <w:p w:rsidR="00D34D43" w:rsidRDefault="00D34D43" w:rsidP="00D34D43">
      <w:pPr>
        <w:spacing w:before="120" w:after="120"/>
        <w:jc w:val="center"/>
        <w:rPr>
          <w:sz w:val="20"/>
          <w:szCs w:val="20"/>
        </w:rPr>
      </w:pPr>
      <w:r w:rsidRPr="00AE22A4">
        <w:rPr>
          <w:sz w:val="20"/>
          <w:szCs w:val="20"/>
        </w:rPr>
        <w:t>(Mal Alımı ihaleleri için)</w:t>
      </w:r>
    </w:p>
    <w:p w:rsidR="002A2DF7" w:rsidRPr="002A2DF7" w:rsidRDefault="002A2DF7" w:rsidP="00D34D43">
      <w:pPr>
        <w:spacing w:before="120" w:after="120"/>
        <w:jc w:val="center"/>
        <w:rPr>
          <w:b/>
          <w:caps/>
          <w:sz w:val="20"/>
          <w:szCs w:val="20"/>
        </w:rPr>
      </w:pPr>
      <w:r w:rsidRPr="002A2DF7">
        <w:rPr>
          <w:b/>
          <w:caps/>
          <w:szCs w:val="20"/>
        </w:rPr>
        <w:t xml:space="preserve">LOT 1: </w:t>
      </w:r>
      <w:r w:rsidRPr="002A2DF7">
        <w:rPr>
          <w:rFonts w:eastAsia="Calibri"/>
          <w:b/>
          <w:caps/>
        </w:rPr>
        <w:t>Fingerjoint Otomatik Parmak Birleştirme Makinesi, Kenar Bantlama Makinesi ve Optik Boy Kesme Makinesi</w:t>
      </w:r>
    </w:p>
    <w:p w:rsidR="00D34D43" w:rsidRPr="007C40DC" w:rsidRDefault="00D34D43" w:rsidP="00D34D43">
      <w:pPr>
        <w:spacing w:before="120" w:after="120"/>
      </w:pPr>
      <w:r w:rsidRPr="007C40DC">
        <w:rPr>
          <w:b/>
        </w:rPr>
        <w:t>Sözleşme başlığı</w:t>
      </w:r>
      <w:r w:rsidRPr="007C40DC">
        <w:rPr>
          <w:b/>
        </w:rPr>
        <w:tab/>
        <w:t>:</w:t>
      </w:r>
      <w:r w:rsidRPr="007C40DC">
        <w:t xml:space="preserve"> </w:t>
      </w:r>
      <w:r w:rsidR="0046747F">
        <w:t>Teknoloji Entegrasyonu Ve Yeni Ürün Tasarımları İle Mobilya Sektörüne Yeni Bir Marka Kazandırma</w:t>
      </w:r>
    </w:p>
    <w:p w:rsidR="00D34D43" w:rsidRPr="007C40DC" w:rsidRDefault="00D34D43" w:rsidP="00D34D43">
      <w:pPr>
        <w:spacing w:before="120" w:after="120"/>
      </w:pPr>
      <w:r w:rsidRPr="007C40DC">
        <w:rPr>
          <w:b/>
        </w:rPr>
        <w:t>Yayın Referansı</w:t>
      </w:r>
      <w:r w:rsidRPr="007C40DC">
        <w:rPr>
          <w:b/>
        </w:rPr>
        <w:tab/>
        <w:t>:</w:t>
      </w:r>
      <w:r w:rsidRPr="007C40DC">
        <w:t xml:space="preserve"> </w:t>
      </w:r>
      <w:r w:rsidR="0046747F">
        <w:t>TR62/14/BREY/0015</w:t>
      </w:r>
    </w:p>
    <w:p w:rsidR="00D34D43" w:rsidRPr="0046747F" w:rsidRDefault="00D34D43" w:rsidP="00D34D43">
      <w:pPr>
        <w:spacing w:before="120" w:after="120"/>
        <w:rPr>
          <w:b/>
        </w:rPr>
      </w:pPr>
      <w:r w:rsidRPr="0046747F">
        <w:rPr>
          <w:b/>
        </w:rPr>
        <w:t>1. Genel Tanım</w:t>
      </w:r>
    </w:p>
    <w:p w:rsidR="0046747F" w:rsidRPr="0046747F" w:rsidRDefault="0046747F" w:rsidP="0046747F">
      <w:pPr>
        <w:overflowPunct w:val="0"/>
        <w:autoSpaceDE w:val="0"/>
        <w:autoSpaceDN w:val="0"/>
        <w:adjustRightInd w:val="0"/>
        <w:jc w:val="both"/>
        <w:textAlignment w:val="baseline"/>
        <w:rPr>
          <w:i/>
          <w:szCs w:val="20"/>
        </w:rPr>
      </w:pPr>
      <w:r>
        <w:rPr>
          <w:szCs w:val="20"/>
        </w:rPr>
        <w:t>Çukurova</w:t>
      </w:r>
      <w:r w:rsidRPr="0046747F">
        <w:rPr>
          <w:szCs w:val="20"/>
        </w:rPr>
        <w:t xml:space="preserve"> Kalkınma Ajansı </w:t>
      </w:r>
      <w:r>
        <w:rPr>
          <w:szCs w:val="20"/>
        </w:rPr>
        <w:t>Bölgesel Rekabet ve Yenilik</w:t>
      </w:r>
      <w:r w:rsidRPr="0046747F">
        <w:rPr>
          <w:szCs w:val="20"/>
        </w:rPr>
        <w:t xml:space="preserve"> Mali Destek Programı kapsamında </w:t>
      </w:r>
      <w:r>
        <w:t>TR62/14/BREY/0015</w:t>
      </w:r>
      <w:r w:rsidRPr="0046747F">
        <w:rPr>
          <w:szCs w:val="20"/>
          <w:shd w:val="clear" w:color="auto" w:fill="FCFDFD"/>
        </w:rPr>
        <w:t xml:space="preserve"> </w:t>
      </w:r>
      <w:r w:rsidRPr="0046747F">
        <w:rPr>
          <w:szCs w:val="20"/>
        </w:rPr>
        <w:t xml:space="preserve">referans numarası ile desteklenen </w:t>
      </w:r>
      <w:r>
        <w:t>Teknoloji Entegrasyonu Ve Yeni Ürün Tasarımları İle Mobilya Sektörüne Yeni Bir Marka Kazandırma</w:t>
      </w:r>
      <w:r w:rsidRPr="0046747F">
        <w:rPr>
          <w:szCs w:val="20"/>
        </w:rPr>
        <w:t xml:space="preserve"> Projesi</w:t>
      </w:r>
      <w:r w:rsidRPr="0046747F">
        <w:rPr>
          <w:szCs w:val="20"/>
          <w:shd w:val="clear" w:color="auto" w:fill="FCFDFD"/>
        </w:rPr>
        <w:t xml:space="preserve"> için mal alımı ihalesi gerçekleştirilecektir.</w:t>
      </w:r>
      <w:r w:rsidRPr="0046747F">
        <w:rPr>
          <w:szCs w:val="20"/>
        </w:rPr>
        <w:t xml:space="preserve"> </w:t>
      </w:r>
    </w:p>
    <w:p w:rsidR="00D34D43" w:rsidRPr="0046747F" w:rsidRDefault="00D34D43" w:rsidP="00D34D43">
      <w:pPr>
        <w:spacing w:before="120" w:after="120"/>
        <w:ind w:hanging="33"/>
        <w:rPr>
          <w:b/>
        </w:rPr>
      </w:pPr>
      <w:r w:rsidRPr="0046747F">
        <w:rPr>
          <w:b/>
        </w:rPr>
        <w:t>2. Tedarik Edilecek Mallar, Teknik Özellikleri ve Miktarı</w:t>
      </w:r>
    </w:p>
    <w:tbl>
      <w:tblPr>
        <w:tblW w:w="36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6"/>
        <w:gridCol w:w="4764"/>
        <w:gridCol w:w="1070"/>
      </w:tblGrid>
      <w:tr w:rsidR="00D34D43" w:rsidRPr="007C40DC" w:rsidTr="00E3127E">
        <w:trPr>
          <w:cantSplit/>
          <w:trHeight w:val="274"/>
          <w:tblHeader/>
        </w:trPr>
        <w:tc>
          <w:tcPr>
            <w:tcW w:w="996" w:type="dxa"/>
            <w:shd w:val="pct5" w:color="auto" w:fill="FFFFFF"/>
          </w:tcPr>
          <w:p w:rsidR="00D34D43" w:rsidRPr="007C40DC" w:rsidRDefault="00D34D43" w:rsidP="00E3127E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A</w:t>
            </w:r>
          </w:p>
        </w:tc>
        <w:tc>
          <w:tcPr>
            <w:tcW w:w="4764" w:type="dxa"/>
            <w:shd w:val="pct5" w:color="auto" w:fill="FFFFFF"/>
          </w:tcPr>
          <w:p w:rsidR="00D34D43" w:rsidRPr="007C40DC" w:rsidRDefault="00D34D43" w:rsidP="00E3127E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B</w:t>
            </w:r>
          </w:p>
        </w:tc>
        <w:tc>
          <w:tcPr>
            <w:tcW w:w="1070" w:type="dxa"/>
            <w:shd w:val="pct5" w:color="auto" w:fill="FFFFFF"/>
          </w:tcPr>
          <w:p w:rsidR="00D34D43" w:rsidRPr="007C40DC" w:rsidRDefault="00D34D43" w:rsidP="00E3127E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C</w:t>
            </w:r>
          </w:p>
        </w:tc>
      </w:tr>
      <w:tr w:rsidR="00D34D43" w:rsidRPr="007C40DC" w:rsidTr="00E3127E">
        <w:trPr>
          <w:cantSplit/>
          <w:trHeight w:val="274"/>
          <w:tblHeader/>
        </w:trPr>
        <w:tc>
          <w:tcPr>
            <w:tcW w:w="996" w:type="dxa"/>
            <w:shd w:val="pct5" w:color="auto" w:fill="FFFFFF"/>
          </w:tcPr>
          <w:p w:rsidR="00D34D43" w:rsidRPr="007C40DC" w:rsidRDefault="00D34D43" w:rsidP="00E3127E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Sıra No</w:t>
            </w:r>
          </w:p>
        </w:tc>
        <w:tc>
          <w:tcPr>
            <w:tcW w:w="4764" w:type="dxa"/>
            <w:shd w:val="pct5" w:color="auto" w:fill="FFFFFF"/>
          </w:tcPr>
          <w:p w:rsidR="00D34D43" w:rsidRPr="007C40DC" w:rsidRDefault="00D34D43" w:rsidP="00E3127E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Teknik Özellikler</w:t>
            </w:r>
          </w:p>
        </w:tc>
        <w:tc>
          <w:tcPr>
            <w:tcW w:w="1070" w:type="dxa"/>
            <w:shd w:val="pct5" w:color="auto" w:fill="FFFFFF"/>
          </w:tcPr>
          <w:p w:rsidR="00D34D43" w:rsidRPr="007C40DC" w:rsidRDefault="00D34D43" w:rsidP="00E3127E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Miktar</w:t>
            </w:r>
          </w:p>
        </w:tc>
      </w:tr>
      <w:tr w:rsidR="00D34D43" w:rsidRPr="007C40DC" w:rsidTr="00CB6D61">
        <w:tc>
          <w:tcPr>
            <w:tcW w:w="996" w:type="dxa"/>
            <w:vAlign w:val="center"/>
          </w:tcPr>
          <w:p w:rsidR="00D34D43" w:rsidRPr="007C40DC" w:rsidRDefault="00D34D43" w:rsidP="00CB6D61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1</w:t>
            </w:r>
          </w:p>
        </w:tc>
        <w:tc>
          <w:tcPr>
            <w:tcW w:w="4764" w:type="dxa"/>
          </w:tcPr>
          <w:p w:rsidR="00FA2649" w:rsidRPr="00CB6D61" w:rsidRDefault="00FA2649" w:rsidP="00CB6D61">
            <w:pPr>
              <w:autoSpaceDE w:val="0"/>
              <w:autoSpaceDN w:val="0"/>
              <w:adjustRightInd w:val="0"/>
              <w:spacing w:before="240"/>
              <w:rPr>
                <w:rFonts w:eastAsia="Arial Unicode MS"/>
              </w:rPr>
            </w:pPr>
            <w:proofErr w:type="spellStart"/>
            <w:r w:rsidRPr="00CB6D61">
              <w:rPr>
                <w:rFonts w:eastAsia="Calibri"/>
                <w:b/>
              </w:rPr>
              <w:t>Fingerjoint</w:t>
            </w:r>
            <w:proofErr w:type="spellEnd"/>
            <w:r w:rsidRPr="00CB6D61">
              <w:rPr>
                <w:rFonts w:eastAsia="Calibri"/>
                <w:b/>
              </w:rPr>
              <w:t xml:space="preserve"> Otomatik Parmak Birleştirme Makinesi</w:t>
            </w:r>
            <w:r w:rsidRPr="00CB6D61">
              <w:rPr>
                <w:rFonts w:eastAsia="Arial Unicode MS"/>
                <w:b/>
              </w:rPr>
              <w:t xml:space="preserve"> aşağıdaki özelliklere sahip olmalıdır</w:t>
            </w:r>
            <w:r w:rsidRPr="00CB6D61">
              <w:rPr>
                <w:rFonts w:eastAsia="Arial Unicode MS"/>
              </w:rPr>
              <w:t>.</w:t>
            </w:r>
          </w:p>
          <w:p w:rsidR="00CB6D61" w:rsidRPr="00CB6D61" w:rsidRDefault="00CB6D61" w:rsidP="00FA2649">
            <w:pPr>
              <w:autoSpaceDE w:val="0"/>
              <w:autoSpaceDN w:val="0"/>
              <w:adjustRightInd w:val="0"/>
              <w:rPr>
                <w:rFonts w:eastAsia="Arial Unicode MS"/>
              </w:rPr>
            </w:pPr>
          </w:p>
          <w:p w:rsidR="00CB6D61" w:rsidRPr="00CB6D61" w:rsidRDefault="00CB6D61" w:rsidP="00CB6D61">
            <w:pPr>
              <w:pStyle w:val="ListeParagraf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B6D61">
              <w:rPr>
                <w:rFonts w:ascii="Times New Roman" w:hAnsi="Times New Roman" w:cs="Times New Roman"/>
                <w:sz w:val="24"/>
                <w:szCs w:val="24"/>
              </w:rPr>
              <w:t>Makine hem yatay (20-80 mm) hem dikey (40-205 mm) diş ekleyebilmelidir.</w:t>
            </w:r>
          </w:p>
          <w:p w:rsidR="00CB6D61" w:rsidRPr="00CB6D61" w:rsidRDefault="00CB6D61" w:rsidP="00CB6D61">
            <w:pPr>
              <w:pStyle w:val="ListeParagraf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B6D61">
              <w:rPr>
                <w:rFonts w:ascii="Times New Roman" w:hAnsi="Times New Roman" w:cs="Times New Roman"/>
                <w:sz w:val="24"/>
                <w:szCs w:val="24"/>
              </w:rPr>
              <w:t xml:space="preserve">Makine çift kafa freze üniteli olup </w:t>
            </w:r>
            <w:proofErr w:type="gramStart"/>
            <w:r w:rsidRPr="00CB6D61">
              <w:rPr>
                <w:rFonts w:ascii="Times New Roman" w:hAnsi="Times New Roman" w:cs="Times New Roman"/>
                <w:sz w:val="24"/>
                <w:szCs w:val="24"/>
              </w:rPr>
              <w:t>pres</w:t>
            </w:r>
            <w:proofErr w:type="gramEnd"/>
            <w:r w:rsidRPr="00CB6D61">
              <w:rPr>
                <w:rFonts w:ascii="Times New Roman" w:hAnsi="Times New Roman" w:cs="Times New Roman"/>
                <w:sz w:val="24"/>
                <w:szCs w:val="24"/>
              </w:rPr>
              <w:t xml:space="preserve"> sonuna kadar otomatik geçişli olmalıdır.</w:t>
            </w:r>
          </w:p>
          <w:p w:rsidR="00CB6D61" w:rsidRPr="00CB6D61" w:rsidRDefault="00CB6D61" w:rsidP="00CB6D61">
            <w:pPr>
              <w:pStyle w:val="ListeParagraf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B6D61">
              <w:rPr>
                <w:rFonts w:ascii="Times New Roman" w:hAnsi="Times New Roman" w:cs="Times New Roman"/>
                <w:sz w:val="24"/>
                <w:szCs w:val="24"/>
              </w:rPr>
              <w:t>Makine 15-1000 mm arası uzunluktaki parçaları ekleyebilmelidir.</w:t>
            </w:r>
          </w:p>
          <w:p w:rsidR="00CB6D61" w:rsidRPr="00CB6D61" w:rsidRDefault="00CB6D61" w:rsidP="00CB6D61">
            <w:pPr>
              <w:pStyle w:val="ListeParagraf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B6D61">
              <w:rPr>
                <w:rFonts w:ascii="Times New Roman" w:hAnsi="Times New Roman" w:cs="Times New Roman"/>
                <w:sz w:val="24"/>
                <w:szCs w:val="24"/>
              </w:rPr>
              <w:t xml:space="preserve">Makinede en az 7100 mm boyunda parça </w:t>
            </w:r>
            <w:proofErr w:type="gramStart"/>
            <w:r w:rsidRPr="00CB6D61">
              <w:rPr>
                <w:rFonts w:ascii="Times New Roman" w:hAnsi="Times New Roman" w:cs="Times New Roman"/>
                <w:sz w:val="24"/>
                <w:szCs w:val="24"/>
              </w:rPr>
              <w:t>preslenebilmelidir</w:t>
            </w:r>
            <w:proofErr w:type="gramEnd"/>
          </w:p>
          <w:p w:rsidR="00CB6D61" w:rsidRPr="00CB6D61" w:rsidRDefault="00CB6D61" w:rsidP="00CB6D61">
            <w:pPr>
              <w:pStyle w:val="ListeParagraf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B6D61">
              <w:rPr>
                <w:rFonts w:ascii="Times New Roman" w:hAnsi="Times New Roman" w:cs="Times New Roman"/>
                <w:sz w:val="24"/>
                <w:szCs w:val="24"/>
              </w:rPr>
              <w:t>Preslenen parça makine üzerinde en az 3 parçaya testere ünitesiyle bölünebilmelidir.</w:t>
            </w:r>
          </w:p>
          <w:p w:rsidR="00CB6D61" w:rsidRPr="00CB6D61" w:rsidRDefault="00CB6D61" w:rsidP="00CB6D61">
            <w:pPr>
              <w:pStyle w:val="ListeParagraf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B6D61">
              <w:rPr>
                <w:rFonts w:ascii="Times New Roman" w:hAnsi="Times New Roman" w:cs="Times New Roman"/>
                <w:sz w:val="24"/>
                <w:szCs w:val="24"/>
              </w:rPr>
              <w:t xml:space="preserve">Freze motor güçleri en az 37 </w:t>
            </w:r>
            <w:proofErr w:type="spellStart"/>
            <w:r w:rsidRPr="00CB6D61">
              <w:rPr>
                <w:rFonts w:ascii="Times New Roman" w:hAnsi="Times New Roman" w:cs="Times New Roman"/>
                <w:sz w:val="24"/>
                <w:szCs w:val="24"/>
              </w:rPr>
              <w:t>kW</w:t>
            </w:r>
            <w:proofErr w:type="spellEnd"/>
            <w:r w:rsidRPr="00CB6D61">
              <w:rPr>
                <w:rFonts w:ascii="Times New Roman" w:hAnsi="Times New Roman" w:cs="Times New Roman"/>
                <w:sz w:val="24"/>
                <w:szCs w:val="24"/>
              </w:rPr>
              <w:t xml:space="preserve"> olmalıdır.</w:t>
            </w:r>
          </w:p>
          <w:p w:rsidR="00CB6D61" w:rsidRPr="00CB6D61" w:rsidRDefault="00CB6D61" w:rsidP="00CB6D61">
            <w:pPr>
              <w:pStyle w:val="ListeParagraf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B6D61">
              <w:rPr>
                <w:rFonts w:ascii="Times New Roman" w:hAnsi="Times New Roman" w:cs="Times New Roman"/>
                <w:sz w:val="24"/>
                <w:szCs w:val="24"/>
              </w:rPr>
              <w:t>Frezeleme kapasitesi dakikada en az 5,5 çevrim yapabilmelidir.</w:t>
            </w:r>
          </w:p>
          <w:p w:rsidR="00CB6D61" w:rsidRPr="00CB6D61" w:rsidRDefault="00CB6D61" w:rsidP="00CB6D61">
            <w:pPr>
              <w:pStyle w:val="ListeParagraf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B6D61">
              <w:rPr>
                <w:rFonts w:ascii="Times New Roman" w:hAnsi="Times New Roman" w:cs="Times New Roman"/>
                <w:sz w:val="24"/>
                <w:szCs w:val="24"/>
              </w:rPr>
              <w:t xml:space="preserve">Frezeleme yatakları hassas </w:t>
            </w:r>
            <w:proofErr w:type="spellStart"/>
            <w:r w:rsidRPr="00CB6D61">
              <w:rPr>
                <w:rFonts w:ascii="Times New Roman" w:hAnsi="Times New Roman" w:cs="Times New Roman"/>
                <w:sz w:val="24"/>
                <w:szCs w:val="24"/>
              </w:rPr>
              <w:t>linear</w:t>
            </w:r>
            <w:proofErr w:type="spellEnd"/>
            <w:r w:rsidRPr="00CB6D61">
              <w:rPr>
                <w:rFonts w:ascii="Times New Roman" w:hAnsi="Times New Roman" w:cs="Times New Roman"/>
                <w:sz w:val="24"/>
                <w:szCs w:val="24"/>
              </w:rPr>
              <w:t xml:space="preserve"> kızaklı olmalıdır.</w:t>
            </w:r>
          </w:p>
          <w:p w:rsidR="00CB6D61" w:rsidRPr="00CB6D61" w:rsidRDefault="00CB6D61" w:rsidP="00CB6D61">
            <w:pPr>
              <w:pStyle w:val="ListeParagraf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B6D61">
              <w:rPr>
                <w:rFonts w:ascii="Times New Roman" w:hAnsi="Times New Roman" w:cs="Times New Roman"/>
                <w:sz w:val="24"/>
                <w:szCs w:val="24"/>
              </w:rPr>
              <w:t>Tutkal sürme püskürtme sistemli ve tutkal tasarruflu olmalıdır.</w:t>
            </w:r>
          </w:p>
          <w:p w:rsidR="00CB6D61" w:rsidRPr="00CB6D61" w:rsidRDefault="00CB6D61" w:rsidP="00CB6D61">
            <w:pPr>
              <w:pStyle w:val="ListeParagraf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B6D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Makine kontrol ünitesinde soğutucu olmalıdır.</w:t>
            </w:r>
          </w:p>
          <w:p w:rsidR="00D34D43" w:rsidRPr="00CB6D61" w:rsidRDefault="00CB6D61" w:rsidP="00CB6D61">
            <w:pPr>
              <w:pStyle w:val="ListeParagraf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B6D61">
              <w:rPr>
                <w:rFonts w:ascii="Times New Roman" w:hAnsi="Times New Roman" w:cs="Times New Roman"/>
                <w:sz w:val="24"/>
                <w:szCs w:val="24"/>
              </w:rPr>
              <w:t>Makine CE güvenlik normuna uygun olmalıdır.</w:t>
            </w:r>
          </w:p>
        </w:tc>
        <w:tc>
          <w:tcPr>
            <w:tcW w:w="1070" w:type="dxa"/>
            <w:vAlign w:val="center"/>
          </w:tcPr>
          <w:p w:rsidR="00D34D43" w:rsidRPr="007C40DC" w:rsidRDefault="00FA2649" w:rsidP="00CB6D61">
            <w:pPr>
              <w:spacing w:before="120" w:after="120"/>
              <w:jc w:val="center"/>
            </w:pPr>
            <w:r>
              <w:lastRenderedPageBreak/>
              <w:t>1 Adet</w:t>
            </w:r>
          </w:p>
        </w:tc>
      </w:tr>
      <w:tr w:rsidR="00D34D43" w:rsidRPr="007C40DC" w:rsidTr="008C09A8">
        <w:tc>
          <w:tcPr>
            <w:tcW w:w="996" w:type="dxa"/>
            <w:vAlign w:val="center"/>
          </w:tcPr>
          <w:p w:rsidR="00D34D43" w:rsidRPr="007C40DC" w:rsidRDefault="00D34D43" w:rsidP="00CB6D61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lastRenderedPageBreak/>
              <w:t>2</w:t>
            </w:r>
          </w:p>
        </w:tc>
        <w:tc>
          <w:tcPr>
            <w:tcW w:w="4764" w:type="dxa"/>
          </w:tcPr>
          <w:p w:rsidR="00FA2649" w:rsidRDefault="00FA2649" w:rsidP="00CB6D61">
            <w:pPr>
              <w:autoSpaceDE w:val="0"/>
              <w:autoSpaceDN w:val="0"/>
              <w:adjustRightInd w:val="0"/>
              <w:spacing w:before="240"/>
              <w:rPr>
                <w:rFonts w:eastAsia="Arial Unicode MS"/>
              </w:rPr>
            </w:pPr>
            <w:r w:rsidRPr="00CB6D61">
              <w:rPr>
                <w:rFonts w:eastAsia="Calibri"/>
                <w:b/>
              </w:rPr>
              <w:t>Kenar Bantlama Makinesi</w:t>
            </w:r>
            <w:r w:rsidRPr="00CB6D61">
              <w:rPr>
                <w:rFonts w:eastAsia="Arial Unicode MS"/>
                <w:b/>
              </w:rPr>
              <w:t xml:space="preserve"> aşağıdaki özelliklere sahip olmalıdır</w:t>
            </w:r>
            <w:r w:rsidRPr="00CB6D61">
              <w:rPr>
                <w:rFonts w:eastAsia="Arial Unicode MS"/>
              </w:rPr>
              <w:t>.</w:t>
            </w:r>
          </w:p>
          <w:p w:rsidR="00CB6D61" w:rsidRPr="00CB6D61" w:rsidRDefault="00CB6D61" w:rsidP="00CB6D61">
            <w:pPr>
              <w:autoSpaceDE w:val="0"/>
              <w:autoSpaceDN w:val="0"/>
              <w:adjustRightInd w:val="0"/>
              <w:spacing w:before="240"/>
              <w:rPr>
                <w:rFonts w:eastAsia="Arial Unicode MS"/>
              </w:rPr>
            </w:pPr>
          </w:p>
          <w:p w:rsidR="00CB6D61" w:rsidRPr="007D2E04" w:rsidRDefault="00CB6D61" w:rsidP="00CB6D61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szCs w:val="28"/>
              </w:rPr>
            </w:pPr>
            <w:r w:rsidRPr="007D2E04">
              <w:rPr>
                <w:szCs w:val="28"/>
              </w:rPr>
              <w:t>Makine çalışma hızı en az 20 m/dakika olmalıdır.</w:t>
            </w:r>
          </w:p>
          <w:p w:rsidR="00CB6D61" w:rsidRPr="007D2E04" w:rsidRDefault="00CB6D61" w:rsidP="00CB6D61">
            <w:pPr>
              <w:numPr>
                <w:ilvl w:val="0"/>
                <w:numId w:val="8"/>
              </w:numPr>
              <w:rPr>
                <w:szCs w:val="28"/>
              </w:rPr>
            </w:pPr>
            <w:r w:rsidRPr="007D2E04">
              <w:rPr>
                <w:szCs w:val="28"/>
              </w:rPr>
              <w:t>Üst köprüde bant konveyör sistemi ( V Kayış ) yer almalıdır.</w:t>
            </w:r>
          </w:p>
          <w:p w:rsidR="00CB6D61" w:rsidRPr="007D2E04" w:rsidRDefault="00CB6D61" w:rsidP="00CB6D61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szCs w:val="28"/>
              </w:rPr>
            </w:pPr>
            <w:r w:rsidRPr="007D2E04">
              <w:rPr>
                <w:szCs w:val="28"/>
              </w:rPr>
              <w:t>CE standartlarına uygun komple koruma kabini bulunmalıdır.</w:t>
            </w:r>
          </w:p>
          <w:p w:rsidR="00CB6D61" w:rsidRPr="007D2E04" w:rsidRDefault="00CB6D61" w:rsidP="00CB6D61">
            <w:pPr>
              <w:pStyle w:val="AralkYok"/>
              <w:numPr>
                <w:ilvl w:val="0"/>
                <w:numId w:val="8"/>
              </w:numPr>
              <w:rPr>
                <w:rFonts w:ascii="Times New Roman" w:eastAsia="Times New Roman" w:hAnsi="Times New Roman"/>
                <w:sz w:val="24"/>
                <w:szCs w:val="28"/>
                <w:lang w:eastAsia="tr-TR"/>
              </w:rPr>
            </w:pPr>
            <w:r w:rsidRPr="007D2E04">
              <w:rPr>
                <w:rFonts w:ascii="Times New Roman" w:eastAsia="Times New Roman" w:hAnsi="Times New Roman"/>
                <w:sz w:val="24"/>
                <w:szCs w:val="28"/>
                <w:lang w:eastAsia="tr-TR"/>
              </w:rPr>
              <w:t>Siper ayarı kontrol panelinde motorize olarak yapılmalıdır.</w:t>
            </w:r>
          </w:p>
          <w:p w:rsidR="00CB6D61" w:rsidRPr="007D2E04" w:rsidRDefault="00CB6D61" w:rsidP="00CB6D61">
            <w:pPr>
              <w:pStyle w:val="AralkYok"/>
              <w:numPr>
                <w:ilvl w:val="0"/>
                <w:numId w:val="8"/>
              </w:numPr>
              <w:rPr>
                <w:rFonts w:ascii="Times New Roman" w:eastAsia="Times New Roman" w:hAnsi="Times New Roman"/>
                <w:sz w:val="24"/>
                <w:szCs w:val="28"/>
                <w:lang w:eastAsia="tr-TR"/>
              </w:rPr>
            </w:pPr>
            <w:r w:rsidRPr="007D2E04">
              <w:rPr>
                <w:rFonts w:ascii="Times New Roman" w:eastAsia="Times New Roman" w:hAnsi="Times New Roman"/>
                <w:sz w:val="24"/>
                <w:szCs w:val="28"/>
                <w:lang w:eastAsia="tr-TR"/>
              </w:rPr>
              <w:t>Tutkallama ünitesi püskürtme sistemli olmalıdır.</w:t>
            </w:r>
          </w:p>
          <w:p w:rsidR="00CB6D61" w:rsidRPr="007D2E04" w:rsidRDefault="00CB6D61" w:rsidP="00CB6D61">
            <w:pPr>
              <w:pStyle w:val="AralkYok"/>
              <w:numPr>
                <w:ilvl w:val="0"/>
                <w:numId w:val="8"/>
              </w:numPr>
              <w:rPr>
                <w:rFonts w:ascii="Times New Roman" w:eastAsia="Times New Roman" w:hAnsi="Times New Roman"/>
                <w:sz w:val="24"/>
                <w:szCs w:val="28"/>
                <w:lang w:eastAsia="tr-TR"/>
              </w:rPr>
            </w:pPr>
            <w:r w:rsidRPr="007D2E04">
              <w:rPr>
                <w:rFonts w:ascii="Times New Roman" w:eastAsia="Times New Roman" w:hAnsi="Times New Roman"/>
                <w:sz w:val="24"/>
                <w:szCs w:val="28"/>
                <w:lang w:eastAsia="tr-TR"/>
              </w:rPr>
              <w:t>Hem granül (boncuk) tutkal hem de istendiğinde kartuş tutkal kullanılabilmelidir.</w:t>
            </w:r>
          </w:p>
          <w:p w:rsidR="00CB6D61" w:rsidRPr="007D2E04" w:rsidRDefault="00CB6D61" w:rsidP="00CB6D61">
            <w:pPr>
              <w:pStyle w:val="AralkYok"/>
              <w:numPr>
                <w:ilvl w:val="0"/>
                <w:numId w:val="8"/>
              </w:numPr>
              <w:rPr>
                <w:rFonts w:ascii="Times New Roman" w:eastAsia="Times New Roman" w:hAnsi="Times New Roman"/>
                <w:sz w:val="24"/>
                <w:szCs w:val="28"/>
                <w:lang w:eastAsia="tr-TR"/>
              </w:rPr>
            </w:pPr>
            <w:r w:rsidRPr="007D2E04">
              <w:rPr>
                <w:rFonts w:ascii="Times New Roman" w:eastAsia="Times New Roman" w:hAnsi="Times New Roman"/>
                <w:sz w:val="24"/>
                <w:szCs w:val="28"/>
                <w:lang w:eastAsia="tr-TR"/>
              </w:rPr>
              <w:t>Baskı silindirlerinin ayarı kenar bandı kalınlığına göre kontrol panelinden motorize olarak yapılmalıdır.</w:t>
            </w:r>
          </w:p>
          <w:p w:rsidR="00CB6D61" w:rsidRPr="007D2E04" w:rsidRDefault="00CB6D61" w:rsidP="00CB6D61">
            <w:pPr>
              <w:pStyle w:val="AralkYok"/>
              <w:numPr>
                <w:ilvl w:val="0"/>
                <w:numId w:val="8"/>
              </w:numPr>
              <w:rPr>
                <w:rFonts w:ascii="Times New Roman" w:eastAsia="Times New Roman" w:hAnsi="Times New Roman"/>
                <w:sz w:val="24"/>
                <w:szCs w:val="28"/>
                <w:lang w:eastAsia="tr-TR"/>
              </w:rPr>
            </w:pPr>
            <w:r w:rsidRPr="007D2E04">
              <w:rPr>
                <w:rFonts w:ascii="Times New Roman" w:eastAsia="Times New Roman" w:hAnsi="Times New Roman"/>
                <w:sz w:val="24"/>
                <w:szCs w:val="28"/>
                <w:lang w:eastAsia="tr-TR"/>
              </w:rPr>
              <w:t>Kopyaların bant üzerinde kaymasını sağlayarak, koruyucu folyonun toplanmasını ve çizilmeyi önleyen özel sprey ünitesi bulunmalıdır.</w:t>
            </w:r>
          </w:p>
          <w:p w:rsidR="00CB6D61" w:rsidRPr="007D2E04" w:rsidRDefault="00CB6D61" w:rsidP="00CB6D61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szCs w:val="28"/>
              </w:rPr>
            </w:pPr>
            <w:r w:rsidRPr="007D2E04">
              <w:rPr>
                <w:szCs w:val="28"/>
              </w:rPr>
              <w:t>Alt-üst frezenin farklı kenar ve panel kalınlıklarına göre tüm geçiş ayarları motorize kontrollü olmalıdır.</w:t>
            </w:r>
          </w:p>
          <w:p w:rsidR="00D34D43" w:rsidRDefault="00CB6D61" w:rsidP="00CB6D61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szCs w:val="28"/>
              </w:rPr>
            </w:pPr>
            <w:r w:rsidRPr="007D2E04">
              <w:rPr>
                <w:szCs w:val="28"/>
              </w:rPr>
              <w:t>Polisaj ünitesinde temizlik ve parlatma amaçlı en az 2 adet silindirik tekstil fırça yer almalıdır.</w:t>
            </w:r>
          </w:p>
          <w:p w:rsidR="00CB6D61" w:rsidRPr="00CB6D61" w:rsidRDefault="00CB6D61" w:rsidP="00CB6D61">
            <w:pPr>
              <w:widowControl w:val="0"/>
              <w:autoSpaceDE w:val="0"/>
              <w:autoSpaceDN w:val="0"/>
              <w:adjustRightInd w:val="0"/>
              <w:ind w:left="720"/>
              <w:rPr>
                <w:szCs w:val="28"/>
              </w:rPr>
            </w:pPr>
          </w:p>
        </w:tc>
        <w:tc>
          <w:tcPr>
            <w:tcW w:w="1070" w:type="dxa"/>
            <w:vAlign w:val="center"/>
          </w:tcPr>
          <w:p w:rsidR="00D34D43" w:rsidRPr="007C40DC" w:rsidRDefault="00FA2649" w:rsidP="00CB6D61">
            <w:pPr>
              <w:spacing w:before="120" w:after="120"/>
              <w:jc w:val="center"/>
            </w:pPr>
            <w:r>
              <w:t>1 Adet</w:t>
            </w:r>
          </w:p>
        </w:tc>
      </w:tr>
      <w:tr w:rsidR="00D34D43" w:rsidRPr="007C40DC" w:rsidTr="008C09A8">
        <w:tc>
          <w:tcPr>
            <w:tcW w:w="996" w:type="dxa"/>
            <w:vAlign w:val="center"/>
          </w:tcPr>
          <w:p w:rsidR="00D34D43" w:rsidRPr="007C40DC" w:rsidRDefault="00D34D43" w:rsidP="00CB6D61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3</w:t>
            </w:r>
          </w:p>
        </w:tc>
        <w:tc>
          <w:tcPr>
            <w:tcW w:w="4764" w:type="dxa"/>
          </w:tcPr>
          <w:p w:rsidR="00FA2649" w:rsidRDefault="00FA2649" w:rsidP="00CB6D61">
            <w:pPr>
              <w:autoSpaceDE w:val="0"/>
              <w:autoSpaceDN w:val="0"/>
              <w:adjustRightInd w:val="0"/>
              <w:spacing w:before="240"/>
              <w:rPr>
                <w:rFonts w:eastAsia="Arial Unicode MS"/>
              </w:rPr>
            </w:pPr>
            <w:r w:rsidRPr="00CB6D61">
              <w:rPr>
                <w:rFonts w:eastAsia="Calibri"/>
                <w:b/>
              </w:rPr>
              <w:t>Optik Boy Kesme Makinesi</w:t>
            </w:r>
            <w:r w:rsidRPr="00CB6D61">
              <w:rPr>
                <w:rFonts w:eastAsia="Arial Unicode MS"/>
                <w:b/>
              </w:rPr>
              <w:t xml:space="preserve"> aşağıdaki özelliklere sahip olmalıdır</w:t>
            </w:r>
            <w:r w:rsidRPr="00CB6D61">
              <w:rPr>
                <w:rFonts w:eastAsia="Arial Unicode MS"/>
              </w:rPr>
              <w:t>.</w:t>
            </w:r>
          </w:p>
          <w:p w:rsidR="008C09A8" w:rsidRDefault="008C09A8" w:rsidP="00CB6D61">
            <w:pPr>
              <w:autoSpaceDE w:val="0"/>
              <w:autoSpaceDN w:val="0"/>
              <w:adjustRightInd w:val="0"/>
              <w:spacing w:before="240"/>
              <w:rPr>
                <w:rFonts w:eastAsia="Arial Unicode MS"/>
              </w:rPr>
            </w:pPr>
          </w:p>
          <w:p w:rsidR="008C09A8" w:rsidRPr="00D6068E" w:rsidRDefault="008C09A8" w:rsidP="008C09A8">
            <w:pPr>
              <w:pStyle w:val="ListeParagraf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6068E">
              <w:rPr>
                <w:rFonts w:ascii="Times New Roman" w:hAnsi="Times New Roman" w:cs="Times New Roman"/>
                <w:sz w:val="24"/>
                <w:szCs w:val="24"/>
              </w:rPr>
              <w:t>Makine parça giriş boyu 400-6300 mm arası uzunlukta olmalıdır.</w:t>
            </w:r>
          </w:p>
          <w:p w:rsidR="008C09A8" w:rsidRPr="00D6068E" w:rsidRDefault="008C09A8" w:rsidP="008C09A8">
            <w:pPr>
              <w:pStyle w:val="ListeParagraf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6068E">
              <w:rPr>
                <w:rFonts w:ascii="Times New Roman" w:hAnsi="Times New Roman" w:cs="Times New Roman"/>
                <w:sz w:val="24"/>
                <w:szCs w:val="24"/>
              </w:rPr>
              <w:t xml:space="preserve">Makine 30-260 mm arası genişlikte </w:t>
            </w:r>
            <w:r w:rsidRPr="00D606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parça kesebilmelidir.</w:t>
            </w:r>
          </w:p>
          <w:p w:rsidR="008C09A8" w:rsidRPr="00D6068E" w:rsidRDefault="008C09A8" w:rsidP="008C09A8">
            <w:pPr>
              <w:pStyle w:val="ListeParagraf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6068E">
              <w:rPr>
                <w:rFonts w:ascii="Times New Roman" w:hAnsi="Times New Roman" w:cs="Times New Roman"/>
                <w:sz w:val="24"/>
                <w:szCs w:val="24"/>
              </w:rPr>
              <w:t>Makine 18-80 mm arası yükseklikte parça kesebilmelidir.</w:t>
            </w:r>
          </w:p>
          <w:p w:rsidR="008C09A8" w:rsidRPr="00D6068E" w:rsidRDefault="008C09A8" w:rsidP="008C09A8">
            <w:pPr>
              <w:pStyle w:val="ListeParagraf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6068E">
              <w:rPr>
                <w:rFonts w:ascii="Times New Roman" w:hAnsi="Times New Roman" w:cs="Times New Roman"/>
                <w:sz w:val="24"/>
                <w:szCs w:val="24"/>
              </w:rPr>
              <w:t>Makine kesme hassasiyet toleransı +/- 08-1,5 mm arasında olmalıdır.</w:t>
            </w:r>
          </w:p>
          <w:p w:rsidR="008C09A8" w:rsidRPr="00D6068E" w:rsidRDefault="008C09A8" w:rsidP="008C09A8">
            <w:pPr>
              <w:pStyle w:val="ListeParagraf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6068E">
              <w:rPr>
                <w:rFonts w:ascii="Times New Roman" w:hAnsi="Times New Roman" w:cs="Times New Roman"/>
                <w:sz w:val="24"/>
                <w:szCs w:val="24"/>
              </w:rPr>
              <w:t>Makine değişken hızlı olmalı ve en az 250 m/dakika hıza kadar çıkabilmelidir.</w:t>
            </w:r>
          </w:p>
          <w:p w:rsidR="008C09A8" w:rsidRPr="00D6068E" w:rsidRDefault="008C09A8" w:rsidP="008C09A8">
            <w:pPr>
              <w:pStyle w:val="ListeParagraf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6068E">
              <w:rPr>
                <w:rFonts w:ascii="Times New Roman" w:hAnsi="Times New Roman" w:cs="Times New Roman"/>
                <w:sz w:val="24"/>
                <w:szCs w:val="24"/>
              </w:rPr>
              <w:t xml:space="preserve">Testere motor gücü en az 7,5 </w:t>
            </w:r>
            <w:proofErr w:type="spellStart"/>
            <w:r w:rsidRPr="00D6068E">
              <w:rPr>
                <w:rFonts w:ascii="Times New Roman" w:hAnsi="Times New Roman" w:cs="Times New Roman"/>
                <w:sz w:val="24"/>
                <w:szCs w:val="24"/>
              </w:rPr>
              <w:t>kW</w:t>
            </w:r>
            <w:proofErr w:type="spellEnd"/>
            <w:r w:rsidRPr="00D6068E">
              <w:rPr>
                <w:rFonts w:ascii="Times New Roman" w:hAnsi="Times New Roman" w:cs="Times New Roman"/>
                <w:sz w:val="24"/>
                <w:szCs w:val="24"/>
              </w:rPr>
              <w:t xml:space="preserve"> olmalıdır.</w:t>
            </w:r>
          </w:p>
          <w:p w:rsidR="008C09A8" w:rsidRPr="00D6068E" w:rsidRDefault="008C09A8" w:rsidP="008C09A8">
            <w:pPr>
              <w:pStyle w:val="ListeParagraf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6068E">
              <w:rPr>
                <w:rFonts w:ascii="Times New Roman" w:hAnsi="Times New Roman" w:cs="Times New Roman"/>
                <w:sz w:val="24"/>
                <w:szCs w:val="24"/>
              </w:rPr>
              <w:t xml:space="preserve">Giriş </w:t>
            </w:r>
            <w:proofErr w:type="spellStart"/>
            <w:r w:rsidRPr="00D6068E">
              <w:rPr>
                <w:rFonts w:ascii="Times New Roman" w:hAnsi="Times New Roman" w:cs="Times New Roman"/>
                <w:sz w:val="24"/>
                <w:szCs w:val="24"/>
              </w:rPr>
              <w:t>bantı</w:t>
            </w:r>
            <w:proofErr w:type="spellEnd"/>
            <w:r w:rsidRPr="00D606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068E">
              <w:rPr>
                <w:rFonts w:ascii="Times New Roman" w:hAnsi="Times New Roman" w:cs="Times New Roman"/>
                <w:sz w:val="24"/>
                <w:szCs w:val="24"/>
              </w:rPr>
              <w:t>servo</w:t>
            </w:r>
            <w:proofErr w:type="spellEnd"/>
            <w:r w:rsidRPr="00D6068E">
              <w:rPr>
                <w:rFonts w:ascii="Times New Roman" w:hAnsi="Times New Roman" w:cs="Times New Roman"/>
                <w:sz w:val="24"/>
                <w:szCs w:val="24"/>
              </w:rPr>
              <w:t xml:space="preserve"> motor kontrollü ve değişken hızlı olmalıdır.</w:t>
            </w:r>
          </w:p>
          <w:p w:rsidR="008C09A8" w:rsidRPr="00D6068E" w:rsidRDefault="008C09A8" w:rsidP="008C09A8">
            <w:pPr>
              <w:pStyle w:val="ListeParagraf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6068E">
              <w:rPr>
                <w:rFonts w:ascii="Times New Roman" w:hAnsi="Times New Roman" w:cs="Times New Roman"/>
                <w:sz w:val="24"/>
                <w:szCs w:val="24"/>
              </w:rPr>
              <w:t xml:space="preserve">Uzunluk ölçme </w:t>
            </w:r>
            <w:proofErr w:type="spellStart"/>
            <w:r w:rsidRPr="00D6068E">
              <w:rPr>
                <w:rFonts w:ascii="Times New Roman" w:hAnsi="Times New Roman" w:cs="Times New Roman"/>
                <w:sz w:val="24"/>
                <w:szCs w:val="24"/>
              </w:rPr>
              <w:t>fluerans</w:t>
            </w:r>
            <w:proofErr w:type="spellEnd"/>
            <w:r w:rsidRPr="00D6068E">
              <w:rPr>
                <w:rFonts w:ascii="Times New Roman" w:hAnsi="Times New Roman" w:cs="Times New Roman"/>
                <w:sz w:val="24"/>
                <w:szCs w:val="24"/>
              </w:rPr>
              <w:t xml:space="preserve"> kameralı olmalı ve en az 3 kalite sınıfını tanıyabilmelidir.</w:t>
            </w:r>
          </w:p>
          <w:p w:rsidR="008C09A8" w:rsidRPr="00D6068E" w:rsidRDefault="008C09A8" w:rsidP="008C09A8">
            <w:pPr>
              <w:pStyle w:val="ListeParagraf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6068E">
              <w:rPr>
                <w:rFonts w:ascii="Times New Roman" w:hAnsi="Times New Roman" w:cs="Times New Roman"/>
                <w:sz w:val="24"/>
                <w:szCs w:val="24"/>
              </w:rPr>
              <w:t xml:space="preserve">Kesilen parçalar otomatik açılıp kapanan </w:t>
            </w:r>
            <w:proofErr w:type="spellStart"/>
            <w:r w:rsidRPr="00D6068E">
              <w:rPr>
                <w:rFonts w:ascii="Times New Roman" w:hAnsi="Times New Roman" w:cs="Times New Roman"/>
                <w:sz w:val="24"/>
                <w:szCs w:val="24"/>
              </w:rPr>
              <w:t>pnömatik</w:t>
            </w:r>
            <w:proofErr w:type="spellEnd"/>
            <w:r w:rsidRPr="00D6068E">
              <w:rPr>
                <w:rFonts w:ascii="Times New Roman" w:hAnsi="Times New Roman" w:cs="Times New Roman"/>
                <w:sz w:val="24"/>
                <w:szCs w:val="24"/>
              </w:rPr>
              <w:t xml:space="preserve"> hareketli tabla ile fire boşaltabilmelidir.</w:t>
            </w:r>
          </w:p>
          <w:p w:rsidR="008C09A8" w:rsidRPr="00D6068E" w:rsidRDefault="008C09A8" w:rsidP="008C09A8">
            <w:pPr>
              <w:pStyle w:val="ListeParagraf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6068E">
              <w:rPr>
                <w:rFonts w:ascii="Times New Roman" w:hAnsi="Times New Roman" w:cs="Times New Roman"/>
                <w:sz w:val="24"/>
                <w:szCs w:val="24"/>
              </w:rPr>
              <w:t>Çıkış bant uzunluğu en az 7500 mm uzunluğunda ve en az 4 adet ejektör ile parça ayırıcılı olmalıdır.</w:t>
            </w:r>
          </w:p>
          <w:p w:rsidR="008C09A8" w:rsidRPr="00D6068E" w:rsidRDefault="008C09A8" w:rsidP="008C09A8">
            <w:pPr>
              <w:pStyle w:val="ListeParagraf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6068E">
              <w:rPr>
                <w:rFonts w:ascii="Times New Roman" w:hAnsi="Times New Roman" w:cs="Times New Roman"/>
                <w:sz w:val="24"/>
                <w:szCs w:val="24"/>
              </w:rPr>
              <w:t>12 inç dokunmatik ekranlı kontrol sistemi olmalıdır.</w:t>
            </w:r>
          </w:p>
          <w:p w:rsidR="008C09A8" w:rsidRPr="00D6068E" w:rsidRDefault="008C09A8" w:rsidP="008C09A8">
            <w:pPr>
              <w:pStyle w:val="ListeParagraf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6068E">
              <w:rPr>
                <w:rFonts w:ascii="Times New Roman" w:hAnsi="Times New Roman" w:cs="Times New Roman"/>
                <w:sz w:val="24"/>
                <w:szCs w:val="24"/>
              </w:rPr>
              <w:t>En az 500 ürün grubunu depolayabilmelidir.</w:t>
            </w:r>
          </w:p>
          <w:p w:rsidR="008C09A8" w:rsidRPr="00D6068E" w:rsidRDefault="008C09A8" w:rsidP="008C09A8">
            <w:pPr>
              <w:pStyle w:val="ListeParagraf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6068E">
              <w:rPr>
                <w:rFonts w:ascii="Times New Roman" w:hAnsi="Times New Roman" w:cs="Times New Roman"/>
                <w:sz w:val="24"/>
                <w:szCs w:val="24"/>
              </w:rPr>
              <w:t>Uzaktan erişim bağlantısı olmalıdır.</w:t>
            </w:r>
          </w:p>
          <w:p w:rsidR="008C09A8" w:rsidRPr="00D6068E" w:rsidRDefault="008C09A8" w:rsidP="008C09A8">
            <w:pPr>
              <w:pStyle w:val="ListeParagraf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6068E">
              <w:rPr>
                <w:rFonts w:ascii="Times New Roman" w:hAnsi="Times New Roman" w:cs="Times New Roman"/>
                <w:sz w:val="24"/>
                <w:szCs w:val="24"/>
              </w:rPr>
              <w:t>Kontrol kabini için soğutucu ünite olmalıdır. (35-50</w:t>
            </w:r>
            <w:r w:rsidRPr="00D6068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o</w:t>
            </w:r>
            <w:r w:rsidRPr="00D6068E">
              <w:rPr>
                <w:rFonts w:ascii="Times New Roman" w:hAnsi="Times New Roman" w:cs="Times New Roman"/>
                <w:sz w:val="24"/>
                <w:szCs w:val="24"/>
              </w:rPr>
              <w:t>C)</w:t>
            </w:r>
          </w:p>
          <w:p w:rsidR="00D34D43" w:rsidRPr="008C09A8" w:rsidRDefault="008C09A8" w:rsidP="008C09A8">
            <w:pPr>
              <w:pStyle w:val="ListeParagraf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6068E">
              <w:rPr>
                <w:rFonts w:ascii="Times New Roman" w:hAnsi="Times New Roman" w:cs="Times New Roman"/>
                <w:sz w:val="24"/>
                <w:szCs w:val="24"/>
              </w:rPr>
              <w:t>Makine CE güvenlik normunda olmalıdır.</w:t>
            </w:r>
          </w:p>
        </w:tc>
        <w:tc>
          <w:tcPr>
            <w:tcW w:w="1070" w:type="dxa"/>
            <w:vAlign w:val="center"/>
          </w:tcPr>
          <w:p w:rsidR="00D34D43" w:rsidRPr="007C40DC" w:rsidRDefault="00FA2649" w:rsidP="00CB6D61">
            <w:pPr>
              <w:spacing w:before="120" w:after="120"/>
              <w:jc w:val="center"/>
            </w:pPr>
            <w:r>
              <w:lastRenderedPageBreak/>
              <w:t>1 Adet</w:t>
            </w:r>
          </w:p>
        </w:tc>
      </w:tr>
    </w:tbl>
    <w:p w:rsidR="00D34D43" w:rsidRPr="006B75AE" w:rsidRDefault="00D34D43" w:rsidP="00D34D43">
      <w:pPr>
        <w:spacing w:before="120" w:after="120"/>
      </w:pPr>
    </w:p>
    <w:p w:rsidR="008C09A8" w:rsidRPr="008C09A8" w:rsidRDefault="008C09A8" w:rsidP="008C09A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  <w:r w:rsidRPr="008C09A8">
        <w:rPr>
          <w:b/>
          <w:szCs w:val="20"/>
        </w:rPr>
        <w:t>3. Alet, aksesuar ve gerekli diğer kalemler</w:t>
      </w:r>
    </w:p>
    <w:p w:rsidR="008C09A8" w:rsidRPr="008C09A8" w:rsidRDefault="008C09A8" w:rsidP="008C09A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Cs w:val="20"/>
        </w:rPr>
      </w:pPr>
      <w:r w:rsidRPr="008C09A8">
        <w:rPr>
          <w:szCs w:val="20"/>
        </w:rPr>
        <w:t>İlgili alet ve aksesuarlar tedarikçi firma tarafından karşılanacaktır.</w:t>
      </w:r>
    </w:p>
    <w:p w:rsidR="008C09A8" w:rsidRPr="008C09A8" w:rsidRDefault="008C09A8" w:rsidP="008C09A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  <w:r w:rsidRPr="008C09A8">
        <w:rPr>
          <w:b/>
          <w:szCs w:val="20"/>
        </w:rPr>
        <w:t>4. Garanti Koşulları</w:t>
      </w:r>
    </w:p>
    <w:p w:rsidR="008C09A8" w:rsidRPr="008C09A8" w:rsidRDefault="008C09A8" w:rsidP="008C09A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Cs w:val="20"/>
          <w:u w:val="single"/>
        </w:rPr>
      </w:pPr>
      <w:r w:rsidRPr="008C09A8">
        <w:rPr>
          <w:szCs w:val="20"/>
          <w:u w:val="single"/>
        </w:rPr>
        <w:t xml:space="preserve">Makinenin garanti süresi, teslim ve aktif kullanım itibariyle en az </w:t>
      </w:r>
      <w:r w:rsidR="005F70E7">
        <w:rPr>
          <w:szCs w:val="20"/>
          <w:u w:val="single"/>
        </w:rPr>
        <w:t>1</w:t>
      </w:r>
      <w:r w:rsidRPr="008C09A8">
        <w:rPr>
          <w:szCs w:val="20"/>
          <w:u w:val="single"/>
        </w:rPr>
        <w:t xml:space="preserve"> </w:t>
      </w:r>
      <w:r w:rsidR="005F70E7">
        <w:rPr>
          <w:szCs w:val="20"/>
          <w:u w:val="single"/>
        </w:rPr>
        <w:t>yıl</w:t>
      </w:r>
      <w:r w:rsidRPr="008C09A8">
        <w:rPr>
          <w:szCs w:val="20"/>
          <w:u w:val="single"/>
        </w:rPr>
        <w:t xml:space="preserve"> olmalıdır.</w:t>
      </w:r>
    </w:p>
    <w:p w:rsidR="008C09A8" w:rsidRPr="008C09A8" w:rsidRDefault="008C09A8" w:rsidP="008C09A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  <w:r w:rsidRPr="008C09A8">
        <w:rPr>
          <w:b/>
          <w:szCs w:val="20"/>
        </w:rPr>
        <w:t>5. Montaj ve Bakım-Onarım Hizmetleri</w:t>
      </w:r>
    </w:p>
    <w:p w:rsidR="008C09A8" w:rsidRPr="008C09A8" w:rsidRDefault="008C09A8" w:rsidP="002A2DF7">
      <w:pPr>
        <w:tabs>
          <w:tab w:val="num" w:pos="1080"/>
          <w:tab w:val="num" w:pos="2487"/>
        </w:tabs>
        <w:spacing w:beforeLines="20"/>
        <w:jc w:val="both"/>
        <w:rPr>
          <w:szCs w:val="20"/>
        </w:rPr>
      </w:pPr>
      <w:r w:rsidRPr="008C09A8">
        <w:rPr>
          <w:szCs w:val="20"/>
        </w:rPr>
        <w:lastRenderedPageBreak/>
        <w:t xml:space="preserve">Makineler ve </w:t>
      </w:r>
      <w:proofErr w:type="spellStart"/>
      <w:r w:rsidRPr="008C09A8">
        <w:rPr>
          <w:szCs w:val="20"/>
        </w:rPr>
        <w:t>ekipmaların</w:t>
      </w:r>
      <w:proofErr w:type="spellEnd"/>
      <w:r w:rsidRPr="008C09A8">
        <w:rPr>
          <w:szCs w:val="20"/>
        </w:rPr>
        <w:t>, yüklenici tarafından firmanın belirtilen adresinde monte edilecek ve çalışır vaziyette teslim edilecektir. Yüklenici tarafından firmanın belirtilen adresinde monte edilen cihazla beraber yazılımı çalışır vaziyette teslim edilmelidir.</w:t>
      </w:r>
    </w:p>
    <w:p w:rsidR="008C09A8" w:rsidRPr="008C09A8" w:rsidRDefault="008C09A8" w:rsidP="002A2DF7">
      <w:pPr>
        <w:tabs>
          <w:tab w:val="num" w:pos="3927"/>
        </w:tabs>
        <w:spacing w:beforeLines="20"/>
        <w:jc w:val="both"/>
        <w:rPr>
          <w:szCs w:val="20"/>
        </w:rPr>
      </w:pPr>
      <w:r w:rsidRPr="008C09A8">
        <w:rPr>
          <w:szCs w:val="20"/>
        </w:rPr>
        <w:t xml:space="preserve">Cihazın yazılımının üzerinde çalışacağı bilgisayar </w:t>
      </w:r>
      <w:proofErr w:type="gramStart"/>
      <w:r w:rsidRPr="008C09A8">
        <w:rPr>
          <w:szCs w:val="20"/>
        </w:rPr>
        <w:t>konfigürasyonu</w:t>
      </w:r>
      <w:proofErr w:type="gramEnd"/>
      <w:r w:rsidRPr="008C09A8">
        <w:rPr>
          <w:szCs w:val="20"/>
        </w:rPr>
        <w:t>, yazılımı üreten firma tarafından verilmelidir.</w:t>
      </w:r>
    </w:p>
    <w:p w:rsidR="008C09A8" w:rsidRPr="008C09A8" w:rsidRDefault="008C09A8" w:rsidP="002A2DF7">
      <w:pPr>
        <w:tabs>
          <w:tab w:val="num" w:pos="3927"/>
        </w:tabs>
        <w:spacing w:beforeLines="20"/>
        <w:jc w:val="both"/>
        <w:rPr>
          <w:szCs w:val="20"/>
        </w:rPr>
      </w:pPr>
      <w:r w:rsidRPr="008C09A8">
        <w:rPr>
          <w:szCs w:val="20"/>
        </w:rPr>
        <w:t xml:space="preserve">Eğitim ile ilgili hususlar, firmaya teslim yerinde </w:t>
      </w:r>
      <w:proofErr w:type="spellStart"/>
      <w:r w:rsidRPr="008C09A8">
        <w:rPr>
          <w:szCs w:val="20"/>
        </w:rPr>
        <w:t>ikigün</w:t>
      </w:r>
      <w:proofErr w:type="spellEnd"/>
      <w:r w:rsidRPr="008C09A8">
        <w:rPr>
          <w:szCs w:val="20"/>
        </w:rPr>
        <w:t xml:space="preserve"> boyunca uygulamalı olarak verilmelidir.</w:t>
      </w:r>
    </w:p>
    <w:p w:rsidR="008C09A8" w:rsidRPr="008C09A8" w:rsidRDefault="008C09A8" w:rsidP="002A2DF7">
      <w:pPr>
        <w:tabs>
          <w:tab w:val="num" w:pos="3927"/>
        </w:tabs>
        <w:spacing w:beforeLines="20"/>
        <w:jc w:val="both"/>
        <w:rPr>
          <w:szCs w:val="20"/>
        </w:rPr>
      </w:pPr>
    </w:p>
    <w:p w:rsidR="008C09A8" w:rsidRPr="008C09A8" w:rsidRDefault="008C09A8" w:rsidP="008C09A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  <w:r w:rsidRPr="008C09A8">
        <w:rPr>
          <w:b/>
          <w:szCs w:val="20"/>
        </w:rPr>
        <w:t>6. Gerekli Yedek Parçalar</w:t>
      </w:r>
    </w:p>
    <w:p w:rsidR="008C09A8" w:rsidRPr="008C09A8" w:rsidRDefault="008C09A8" w:rsidP="008C09A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Cs w:val="20"/>
        </w:rPr>
      </w:pPr>
      <w:r w:rsidRPr="008C09A8">
        <w:rPr>
          <w:szCs w:val="20"/>
        </w:rPr>
        <w:t>İlgili yedek parçaların olması halinde tedarikçi firma sağlayacaktır.</w:t>
      </w:r>
    </w:p>
    <w:p w:rsidR="008C09A8" w:rsidRPr="008C09A8" w:rsidRDefault="008C09A8" w:rsidP="008C09A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  <w:r w:rsidRPr="008C09A8">
        <w:rPr>
          <w:b/>
          <w:szCs w:val="20"/>
        </w:rPr>
        <w:t>7. Kullanım Kılavuzu</w:t>
      </w:r>
    </w:p>
    <w:p w:rsidR="008C09A8" w:rsidRPr="008C09A8" w:rsidRDefault="008C09A8" w:rsidP="002A2DF7">
      <w:pPr>
        <w:tabs>
          <w:tab w:val="num" w:pos="3927"/>
        </w:tabs>
        <w:spacing w:beforeLines="20"/>
        <w:jc w:val="both"/>
        <w:rPr>
          <w:szCs w:val="20"/>
        </w:rPr>
      </w:pPr>
      <w:r w:rsidRPr="008C09A8">
        <w:rPr>
          <w:szCs w:val="20"/>
        </w:rPr>
        <w:t xml:space="preserve">Makineler ve </w:t>
      </w:r>
      <w:proofErr w:type="gramStart"/>
      <w:r w:rsidRPr="008C09A8">
        <w:rPr>
          <w:szCs w:val="20"/>
        </w:rPr>
        <w:t>ekipman</w:t>
      </w:r>
      <w:proofErr w:type="gramEnd"/>
      <w:r w:rsidRPr="008C09A8">
        <w:rPr>
          <w:szCs w:val="20"/>
        </w:rPr>
        <w:t xml:space="preserve"> üzerinde, cihazın teknik özellikleri, kullanma talimatı, emniyet ikaz işaret ve yazıları ile imalatçı yüklenici adını belirten bilgi levhası bulunacaktır. </w:t>
      </w:r>
    </w:p>
    <w:p w:rsidR="008C09A8" w:rsidRPr="008C09A8" w:rsidRDefault="008C09A8" w:rsidP="002A2DF7">
      <w:pPr>
        <w:tabs>
          <w:tab w:val="num" w:pos="1080"/>
          <w:tab w:val="num" w:pos="2487"/>
        </w:tabs>
        <w:spacing w:beforeLines="20"/>
        <w:jc w:val="both"/>
        <w:rPr>
          <w:szCs w:val="20"/>
        </w:rPr>
      </w:pPr>
      <w:r w:rsidRPr="008C09A8">
        <w:rPr>
          <w:szCs w:val="20"/>
        </w:rPr>
        <w:t>Bütün etiketler ve bilgi levhaları korozyona mukavim malzemeden olacaktır. Yüklenici malzeme cinsini, yazılı olarak taahhüt edecektir.</w:t>
      </w:r>
    </w:p>
    <w:p w:rsidR="008C09A8" w:rsidRPr="008C09A8" w:rsidRDefault="008C09A8" w:rsidP="002A2DF7">
      <w:pPr>
        <w:spacing w:beforeLines="20"/>
        <w:jc w:val="both"/>
        <w:rPr>
          <w:szCs w:val="20"/>
        </w:rPr>
      </w:pPr>
      <w:r w:rsidRPr="008C09A8">
        <w:rPr>
          <w:szCs w:val="20"/>
        </w:rPr>
        <w:t>Ayrıca; Kullanıcı kılavuzu, Aksesuar parça kitabı, varsa detay parçaların montaj şemalarını içerecek şekilde mekanik komple resimleri ve arıza sırasında yapılması gerekenler dokümanı cihazla birlikte teslim edilmelidir.</w:t>
      </w:r>
    </w:p>
    <w:p w:rsidR="008C09A8" w:rsidRPr="008C09A8" w:rsidRDefault="008C09A8" w:rsidP="008C09A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</w:p>
    <w:p w:rsidR="008C09A8" w:rsidRPr="008C09A8" w:rsidRDefault="008C09A8" w:rsidP="008C09A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  <w:r w:rsidRPr="008C09A8">
        <w:rPr>
          <w:b/>
          <w:szCs w:val="20"/>
        </w:rPr>
        <w:t>8. Diğer Hususlar</w:t>
      </w:r>
    </w:p>
    <w:p w:rsidR="008C09A8" w:rsidRPr="008C09A8" w:rsidRDefault="008C09A8" w:rsidP="002A2DF7">
      <w:pPr>
        <w:spacing w:beforeLines="20"/>
        <w:jc w:val="both"/>
        <w:rPr>
          <w:szCs w:val="20"/>
        </w:rPr>
      </w:pPr>
      <w:r w:rsidRPr="008C09A8">
        <w:rPr>
          <w:szCs w:val="20"/>
        </w:rPr>
        <w:t xml:space="preserve">İş bu teknik şartnamede talep edilen </w:t>
      </w:r>
      <w:proofErr w:type="gramStart"/>
      <w:r w:rsidRPr="008C09A8">
        <w:rPr>
          <w:szCs w:val="20"/>
        </w:rPr>
        <w:t>kriterler</w:t>
      </w:r>
      <w:proofErr w:type="gramEnd"/>
      <w:r w:rsidRPr="008C09A8">
        <w:rPr>
          <w:szCs w:val="20"/>
        </w:rPr>
        <w:t xml:space="preserve"> isteklilerin karşılaması gereken minimum kriterlerdir. Nakliye yüklenici firmaya aittir. Tedarikçi firmanın teslim edeceği makine </w:t>
      </w:r>
      <w:proofErr w:type="gramStart"/>
      <w:r w:rsidRPr="008C09A8">
        <w:rPr>
          <w:szCs w:val="20"/>
        </w:rPr>
        <w:t>ekipmanlar</w:t>
      </w:r>
      <w:proofErr w:type="gramEnd"/>
      <w:r w:rsidRPr="008C09A8">
        <w:rPr>
          <w:szCs w:val="20"/>
        </w:rPr>
        <w:t xml:space="preserve"> ve parçaları teslimatta kontrol edilecek olup, uygun olmayan makine ekipmanların ve parçaların istenilen özelliklerde ve kalitede teslim edilmemesi koşulunda sözleşme </w:t>
      </w:r>
      <w:r w:rsidRPr="008C09A8">
        <w:rPr>
          <w:szCs w:val="20"/>
          <w:u w:val="single"/>
        </w:rPr>
        <w:t xml:space="preserve">feshedilecektir. </w:t>
      </w:r>
      <w:r w:rsidRPr="008C09A8">
        <w:rPr>
          <w:szCs w:val="20"/>
        </w:rPr>
        <w:t xml:space="preserve">Makineler ve </w:t>
      </w:r>
      <w:proofErr w:type="gramStart"/>
      <w:r w:rsidRPr="008C09A8">
        <w:rPr>
          <w:szCs w:val="20"/>
        </w:rPr>
        <w:t>ekipmanlarında</w:t>
      </w:r>
      <w:proofErr w:type="gramEnd"/>
      <w:r w:rsidRPr="008C09A8">
        <w:rPr>
          <w:szCs w:val="20"/>
        </w:rPr>
        <w:t xml:space="preserve"> Kırık, Çatlak, Ezik, Pas, Boya akması ve boya kabarması, Darbe gibi kusurlar bulunmayacaktır.</w:t>
      </w:r>
    </w:p>
    <w:p w:rsidR="00D34D43" w:rsidRPr="007C40DC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D34D43" w:rsidRPr="007C40DC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D34D43" w:rsidRPr="007C40DC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D34D43" w:rsidRPr="007C40DC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957DA3" w:rsidRDefault="00957DA3"/>
    <w:sectPr w:rsidR="00957DA3" w:rsidSect="0050655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59BB" w:rsidRDefault="006E59BB" w:rsidP="00D34D43">
      <w:r>
        <w:separator/>
      </w:r>
    </w:p>
  </w:endnote>
  <w:endnote w:type="continuationSeparator" w:id="0">
    <w:p w:rsidR="006E59BB" w:rsidRDefault="006E59BB" w:rsidP="00D34D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59BB" w:rsidRDefault="006E59BB" w:rsidP="00D34D43">
      <w:r>
        <w:separator/>
      </w:r>
    </w:p>
  </w:footnote>
  <w:footnote w:type="continuationSeparator" w:id="0">
    <w:p w:rsidR="006E59BB" w:rsidRDefault="006E59BB" w:rsidP="00D34D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D43" w:rsidRPr="00A96AE3" w:rsidRDefault="00D34D43">
    <w:pPr>
      <w:pStyle w:val="stbilgi"/>
      <w:rPr>
        <w:sz w:val="20"/>
        <w:szCs w:val="20"/>
      </w:rPr>
    </w:pPr>
    <w:r w:rsidRPr="00A96AE3">
      <w:rPr>
        <w:sz w:val="20"/>
        <w:szCs w:val="20"/>
      </w:rPr>
      <w:t>SR Ek 3 – Teklif Dosyası</w:t>
    </w:r>
    <w:r w:rsidRPr="00A96AE3">
      <w:rPr>
        <w:sz w:val="20"/>
        <w:szCs w:val="20"/>
      </w:rPr>
      <w:tab/>
    </w:r>
    <w:r w:rsidRPr="00A96AE3">
      <w:rPr>
        <w:sz w:val="20"/>
        <w:szCs w:val="20"/>
      </w:rPr>
      <w:tab/>
      <w:t xml:space="preserve">     Satın Alma Rehberi</w:t>
    </w:r>
  </w:p>
  <w:p w:rsidR="00D34D43" w:rsidRDefault="00D34D43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87C60"/>
    <w:multiLevelType w:val="hybridMultilevel"/>
    <w:tmpl w:val="6B0ABF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0F6506"/>
    <w:multiLevelType w:val="hybridMultilevel"/>
    <w:tmpl w:val="A30C811E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EDB4778"/>
    <w:multiLevelType w:val="hybridMultilevel"/>
    <w:tmpl w:val="753E424E"/>
    <w:lvl w:ilvl="0" w:tplc="95AC9638">
      <w:start w:val="1"/>
      <w:numFmt w:val="lowerLetter"/>
      <w:lvlText w:val="%1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1" w:tplc="B778EBAA">
      <w:start w:val="1"/>
      <w:numFmt w:val="lowerLetter"/>
      <w:lvlText w:val="%2)"/>
      <w:lvlJc w:val="center"/>
      <w:pPr>
        <w:tabs>
          <w:tab w:val="num" w:pos="958"/>
        </w:tabs>
        <w:ind w:left="958" w:hanging="357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792B8A"/>
    <w:multiLevelType w:val="hybridMultilevel"/>
    <w:tmpl w:val="BCEC27E4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2" w:tplc="6B2E57B4">
      <w:start w:val="1"/>
      <w:numFmt w:val="lowerRoman"/>
      <w:lvlText w:val="%3."/>
      <w:lvlJc w:val="center"/>
      <w:pPr>
        <w:tabs>
          <w:tab w:val="num" w:pos="1134"/>
        </w:tabs>
        <w:ind w:left="1134" w:hanging="227"/>
      </w:pPr>
      <w:rPr>
        <w:rFonts w:hint="default"/>
        <w:b w:val="0"/>
        <w:i w:val="0"/>
      </w:rPr>
    </w:lvl>
    <w:lvl w:ilvl="3" w:tplc="0046CCAE">
      <w:start w:val="1"/>
      <w:numFmt w:val="lowerRoman"/>
      <w:lvlText w:val="%4-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>
    <w:nsid w:val="6A8C4F60"/>
    <w:multiLevelType w:val="hybridMultilevel"/>
    <w:tmpl w:val="B70E06B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D4632B"/>
    <w:multiLevelType w:val="hybridMultilevel"/>
    <w:tmpl w:val="A956F1B8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2" w:tplc="AB94FABC">
      <w:start w:val="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53A76A9"/>
    <w:multiLevelType w:val="hybridMultilevel"/>
    <w:tmpl w:val="87DA3C12"/>
    <w:lvl w:ilvl="0" w:tplc="818410A4">
      <w:start w:val="1"/>
      <w:numFmt w:val="upperRoman"/>
      <w:lvlText w:val="%1."/>
      <w:lvlJc w:val="center"/>
      <w:pPr>
        <w:tabs>
          <w:tab w:val="num" w:pos="907"/>
        </w:tabs>
        <w:ind w:left="907" w:hanging="306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8A05F69"/>
    <w:multiLevelType w:val="hybridMultilevel"/>
    <w:tmpl w:val="14CEA7BA"/>
    <w:lvl w:ilvl="0" w:tplc="5ABEC318">
      <w:start w:val="1"/>
      <w:numFmt w:val="lowerLetter"/>
      <w:lvlText w:val="%1)"/>
      <w:lvlJc w:val="center"/>
      <w:pPr>
        <w:tabs>
          <w:tab w:val="num" w:pos="1575"/>
        </w:tabs>
        <w:ind w:left="1575" w:hanging="360"/>
      </w:pPr>
      <w:rPr>
        <w:rFonts w:hint="default"/>
      </w:rPr>
    </w:lvl>
    <w:lvl w:ilvl="1" w:tplc="32FA072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F433D3"/>
    <w:multiLevelType w:val="hybridMultilevel"/>
    <w:tmpl w:val="D9900BC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2"/>
  </w:num>
  <w:num w:numId="5">
    <w:abstractNumId w:val="5"/>
  </w:num>
  <w:num w:numId="6">
    <w:abstractNumId w:val="4"/>
  </w:num>
  <w:num w:numId="7">
    <w:abstractNumId w:val="1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4D43"/>
    <w:rsid w:val="00123A2D"/>
    <w:rsid w:val="00182DAD"/>
    <w:rsid w:val="00291619"/>
    <w:rsid w:val="002A2DF7"/>
    <w:rsid w:val="002E340A"/>
    <w:rsid w:val="0046747F"/>
    <w:rsid w:val="00506556"/>
    <w:rsid w:val="005F70E7"/>
    <w:rsid w:val="00670CE9"/>
    <w:rsid w:val="006E59BB"/>
    <w:rsid w:val="008C09A8"/>
    <w:rsid w:val="008F3788"/>
    <w:rsid w:val="00957DA3"/>
    <w:rsid w:val="00A96AE3"/>
    <w:rsid w:val="00AE22A4"/>
    <w:rsid w:val="00C35340"/>
    <w:rsid w:val="00CB6D61"/>
    <w:rsid w:val="00D248E4"/>
    <w:rsid w:val="00D34D43"/>
    <w:rsid w:val="00FA2649"/>
    <w:rsid w:val="00FE2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D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D34D43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D34D43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Gl">
    <w:name w:val="Strong"/>
    <w:qFormat/>
    <w:rsid w:val="00D34D43"/>
    <w:rPr>
      <w:b/>
    </w:rPr>
  </w:style>
  <w:style w:type="paragraph" w:customStyle="1" w:styleId="text-3mezera">
    <w:name w:val="text - 3 mezera"/>
    <w:basedOn w:val="Normal"/>
    <w:rsid w:val="00D34D43"/>
    <w:pPr>
      <w:widowControl w:val="0"/>
      <w:spacing w:before="60" w:line="240" w:lineRule="exact"/>
      <w:jc w:val="both"/>
    </w:pPr>
    <w:rPr>
      <w:rFonts w:ascii="Arial" w:hAnsi="Arial" w:cs="Arial"/>
      <w:snapToGrid w:val="0"/>
      <w:lang w:val="cs-CZ" w:eastAsia="en-US"/>
    </w:rPr>
  </w:style>
  <w:style w:type="paragraph" w:customStyle="1" w:styleId="CharCharChar1CharCharCharCharCharCharChar">
    <w:name w:val="Char Char Char1 Char Char Char Char Char Char Char"/>
    <w:basedOn w:val="Normal"/>
    <w:rsid w:val="00D34D4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34D4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34D43"/>
    <w:rPr>
      <w:rFonts w:ascii="Tahoma" w:eastAsia="Times New Roman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CB6D6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ralkYok">
    <w:name w:val="No Spacing"/>
    <w:uiPriority w:val="1"/>
    <w:qFormat/>
    <w:rsid w:val="00CB6D61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D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D34D43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D34D43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Gl">
    <w:name w:val="Strong"/>
    <w:qFormat/>
    <w:rsid w:val="00D34D43"/>
    <w:rPr>
      <w:b/>
    </w:rPr>
  </w:style>
  <w:style w:type="paragraph" w:customStyle="1" w:styleId="text-3mezera">
    <w:name w:val="text - 3 mezera"/>
    <w:basedOn w:val="Normal"/>
    <w:rsid w:val="00D34D43"/>
    <w:pPr>
      <w:widowControl w:val="0"/>
      <w:spacing w:before="60" w:line="240" w:lineRule="exact"/>
      <w:jc w:val="both"/>
    </w:pPr>
    <w:rPr>
      <w:rFonts w:ascii="Arial" w:hAnsi="Arial" w:cs="Arial"/>
      <w:snapToGrid w:val="0"/>
      <w:lang w:val="cs-CZ" w:eastAsia="en-US"/>
    </w:rPr>
  </w:style>
  <w:style w:type="paragraph" w:customStyle="1" w:styleId="CharCharChar1CharCharCharCharCharCharChar">
    <w:name w:val="Char Char Char1 Char Char Char Char Char Char Char"/>
    <w:basedOn w:val="Normal"/>
    <w:rsid w:val="00D34D4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34D4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34D43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797</Words>
  <Characters>4544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Onur Kesen</cp:lastModifiedBy>
  <cp:revision>11</cp:revision>
  <dcterms:created xsi:type="dcterms:W3CDTF">2012-04-19T05:39:00Z</dcterms:created>
  <dcterms:modified xsi:type="dcterms:W3CDTF">2014-07-21T13:30:00Z</dcterms:modified>
</cp:coreProperties>
</file>