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Hizmet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</w:t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  <w:t xml:space="preserve">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EK:4a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 Temini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: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17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694"/>
        <w:gridCol w:w="3260"/>
      </w:tblGrid>
      <w:tr w:rsidR="00C82C17" w:rsidRPr="00C82C17" w:rsidTr="00E3127E">
        <w:trPr>
          <w:trHeight w:val="640"/>
          <w:jc w:val="center"/>
        </w:trPr>
        <w:tc>
          <w:tcPr>
            <w:tcW w:w="1901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Hizmet</w:t>
            </w:r>
          </w:p>
        </w:tc>
        <w:tc>
          <w:tcPr>
            <w:tcW w:w="1402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Hizmetin Bedeli 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  <w:tc>
          <w:tcPr>
            <w:tcW w:w="1697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Hizmetin Gerçekleştirileceği tarih aralığı</w:t>
            </w: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(Toplam teklif fiyatı ile ilgili bütçe dökümü ve çalışma günlerine ilişkin zaman çizelgesi de aşağıdaki formlara uygun olarak sunulmalıdır.)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0"/>
      <w:r w:rsidRPr="00C82C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lastRenderedPageBreak/>
        <w:t>Hizmet İhaleleri için Bütçe Dökümü ve Çalışma Günleri Çizelgesi</w:t>
      </w:r>
      <w:bookmarkEnd w:id="3"/>
    </w:p>
    <w:p w:rsidR="00C82C17" w:rsidRPr="00C82C17" w:rsidRDefault="00C82C17" w:rsidP="00C82C17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left="720" w:firstLine="720"/>
        <w:jc w:val="both"/>
        <w:textAlignment w:val="baseline"/>
        <w:outlineLvl w:val="2"/>
        <w:rPr>
          <w:rFonts w:ascii="Arial" w:eastAsia="Times New Roman" w:hAnsi="Arial" w:cs="Times New Roman"/>
          <w:b/>
          <w:bCs/>
          <w:sz w:val="20"/>
          <w:szCs w:val="20"/>
          <w:u w:val="single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Her uzman kategorisi için birim ücretleri, arızi harcamalar için ön gördüğünüz miktar karşılığını giriniz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 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1620"/>
        <w:gridCol w:w="1380"/>
        <w:gridCol w:w="1540"/>
      </w:tblGrid>
      <w:tr w:rsidR="00C82C17" w:rsidRPr="00C82C17" w:rsidTr="00E3127E">
        <w:trPr>
          <w:trHeight w:val="92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Hesaplanan çalışma günü sayısı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Ücret (TL) /çalışma günü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)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(TL)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proofErr w:type="spellStart"/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AxB</w:t>
            </w:r>
            <w:proofErr w:type="spellEnd"/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 xml:space="preserve">ÜCRETLER (genel giderler 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dahil</w:t>
            </w:r>
            <w:proofErr w:type="gramEnd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Kısa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 xml:space="preserve">Toplam ücretler (genel giderler 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dahil</w:t>
            </w:r>
            <w:proofErr w:type="gramEnd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  <w:r w:rsidRPr="00C82C17">
              <w:rPr>
                <w:rFonts w:ascii="Times New Roman" w:eastAsia="Times New Roman" w:hAnsi="Times New Roman" w:cs="Arial"/>
                <w:b/>
                <w:bCs/>
                <w:iCs/>
                <w:color w:val="000000"/>
                <w:sz w:val="20"/>
                <w:szCs w:val="24"/>
                <w:lang w:eastAsia="nl-NL"/>
              </w:rPr>
              <w:t>ARIZİ HARCAMA KARŞILIĞI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1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 SÖZLEŞME BEDELİ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  <w:t xml:space="preserve"> “Çalışma günleri ”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Sözleşmenin uygulama süresi </w:t>
      </w:r>
      <w:proofErr w:type="spellStart"/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boyuca</w:t>
      </w:r>
      <w:proofErr w:type="spellEnd"/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 her kategorideki uzman için hesaplanan çalışma günlerini giriniz.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1040"/>
      </w:tblGrid>
      <w:tr w:rsidR="00C82C17" w:rsidRPr="00C82C17" w:rsidTr="00E3127E">
        <w:trPr>
          <w:trHeight w:val="255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Uzman Kategorisi</w:t>
            </w:r>
          </w:p>
        </w:tc>
        <w:tc>
          <w:tcPr>
            <w:tcW w:w="6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  <w:t>Ay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</w:t>
            </w:r>
          </w:p>
        </w:tc>
      </w:tr>
      <w:tr w:rsidR="00C82C17" w:rsidRPr="00C82C17" w:rsidTr="00E3127E">
        <w:trPr>
          <w:trHeight w:val="34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18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  <w:r w:rsidRPr="00C82C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  <w:t xml:space="preserve">Kısa dönem uzmanlar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pageBreakBefore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Yapım İşi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EK:4c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A. BİRİM FİYAT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highlight w:val="lightGray"/>
          <w:lang w:eastAsia="tr-TR"/>
        </w:rPr>
        <w:t>Birim fiyat esasında ihale yapılmakta ise, aşağıdaki tabloda; Teknik Şartnamenin ilgili maddeleri kullanarak, 1-5. sütunlar Sözleşme Makamı tarafından doldurulacak, istekli birim fiyat (6), tutar (7) ve KDV (8) sütunlarını doldurarak teklifini hazırlayacaktır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 xml:space="preserve">. </w:t>
      </w:r>
    </w:p>
    <w:p w:rsidR="00C82C17" w:rsidRPr="00C82C17" w:rsidRDefault="00C82C17" w:rsidP="00C82C17">
      <w:pPr>
        <w:spacing w:after="0" w:line="240" w:lineRule="auto"/>
        <w:ind w:left="1134" w:hanging="425"/>
        <w:outlineLvl w:val="0"/>
        <w:rPr>
          <w:rFonts w:ascii="Times New Roman" w:eastAsia="Times New Roman" w:hAnsi="Times New Roman" w:cs="Arial"/>
          <w:b/>
          <w:sz w:val="18"/>
          <w:szCs w:val="18"/>
          <w:lang w:eastAsia="tr-TR"/>
        </w:rPr>
      </w:pPr>
      <w:bookmarkStart w:id="4" w:name="_Toc134520816"/>
      <w:bookmarkStart w:id="5" w:name="_Toc134727209"/>
    </w:p>
    <w:bookmarkEnd w:id="4"/>
    <w:bookmarkEnd w:id="5"/>
    <w:p w:rsidR="00C82C17" w:rsidRPr="00C82C17" w:rsidRDefault="00C82C17" w:rsidP="00C82C17">
      <w:pPr>
        <w:tabs>
          <w:tab w:val="center" w:pos="4818"/>
        </w:tabs>
        <w:suppressAutoHyphens/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tbl>
      <w:tblPr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800"/>
        <w:gridCol w:w="1136"/>
        <w:gridCol w:w="764"/>
        <w:gridCol w:w="856"/>
        <w:gridCol w:w="1039"/>
        <w:gridCol w:w="1087"/>
        <w:gridCol w:w="1267"/>
      </w:tblGrid>
      <w:tr w:rsidR="00C82C17" w:rsidRPr="00C82C17" w:rsidTr="00E3127E">
        <w:tc>
          <w:tcPr>
            <w:tcW w:w="1008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136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764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856" w:type="dxa"/>
            <w:tcBorders>
              <w:bottom w:val="nil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1039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108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126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8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Kalem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Tanım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Teknik Şartname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Miktar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 Fiyat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Hafriyat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Madde X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</w:t>
            </w:r>
            <w:r w:rsidRPr="00C82C17"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  <w:t>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100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500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rPr>
          <w:trHeight w:val="8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Ara Toplam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 ile)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B.  GÖTÜRÜ BEDEL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Götürü bedel ihalelerde 1. Sütun Sözleşme Makamınca doldurulacak, 2. Ve 3. Sütunlara istekli teklifini yazacaktır.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559"/>
        <w:gridCol w:w="1276"/>
      </w:tblGrid>
      <w:tr w:rsidR="00C82C17" w:rsidRPr="00C82C17" w:rsidTr="00E3127E">
        <w:tc>
          <w:tcPr>
            <w:tcW w:w="5353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559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İşin Tanımı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 xml:space="preserve">Teknik Şartname uyarınca projesinde tanımlanmış bina yapımı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yazıyla)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C.  KARMA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highlight w:val="lightGray"/>
          <w:lang w:eastAsia="tr-TR"/>
        </w:rPr>
        <w:t>Karma ihale; toplam teklif fiyatı sabit olmak üzere, hak edişlerin düzenlenmesinde esas alınacak birim fiyatların da teklif edildiği teklif modelidir. Bu tür ihalelerde istekli yukarıdaki tabloların ikisini birden sunacaktır.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  <w:lang w:eastAsia="tr-TR"/>
        </w:rPr>
        <w:t>&lt;Sözleşme Makamı ihale yöntemini belirlediğinde, uygun teklif formunu oluşturacaktır.&gt;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en-GB"/>
        </w:rPr>
        <w:t xml:space="preserve">Not: Birim fiyatlar ve toplam teklif tutarlarında tespit edilen hatalar aşağıdaki şekilde düzeltilecektir: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a)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Rakam ve yazı ile belirtilen miktarlarda bir fark bulunduğu zaman, yazılı olarak belirtilen miktar geçerli olacaktır.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b)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Birim oran ile birim fiyatın miktar ile çarpılması sonucunda bulunan toplam miktar arasında bir fark olduğunda belirtilen birim oran geçerli olacaktır. </w:t>
      </w:r>
    </w:p>
    <w:p w:rsidR="00957DA3" w:rsidRDefault="00957DA3" w:rsidP="00C82C17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F78" w:rsidRDefault="00CA1F78" w:rsidP="00C82C17">
      <w:pPr>
        <w:spacing w:after="0" w:line="240" w:lineRule="auto"/>
      </w:pPr>
      <w:r>
        <w:separator/>
      </w:r>
    </w:p>
  </w:endnote>
  <w:endnote w:type="continuationSeparator" w:id="0">
    <w:p w:rsidR="00CA1F78" w:rsidRDefault="00CA1F78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F78" w:rsidRDefault="00CA1F78" w:rsidP="00C82C17">
      <w:pPr>
        <w:spacing w:after="0" w:line="240" w:lineRule="auto"/>
      </w:pPr>
      <w:r>
        <w:separator/>
      </w:r>
    </w:p>
  </w:footnote>
  <w:footnote w:type="continuationSeparator" w:id="0">
    <w:p w:rsidR="00CA1F78" w:rsidRDefault="00CA1F78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957DA3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2</cp:revision>
  <dcterms:created xsi:type="dcterms:W3CDTF">2012-04-19T05:49:00Z</dcterms:created>
  <dcterms:modified xsi:type="dcterms:W3CDTF">2012-04-19T07:30:00Z</dcterms:modified>
</cp:coreProperties>
</file>