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33EB6" w14:textId="77777777" w:rsidR="00A23D2C" w:rsidRPr="007C40DC" w:rsidRDefault="00A23D2C" w:rsidP="00A23D2C">
      <w:pPr>
        <w:overflowPunct w:val="0"/>
        <w:autoSpaceDE w:val="0"/>
        <w:autoSpaceDN w:val="0"/>
        <w:adjustRightInd w:val="0"/>
        <w:spacing w:after="120"/>
        <w:jc w:val="center"/>
        <w:textAlignment w:val="baseline"/>
        <w:rPr>
          <w:b/>
          <w:color w:val="000000"/>
          <w:sz w:val="36"/>
          <w:szCs w:val="36"/>
        </w:rPr>
      </w:pPr>
    </w:p>
    <w:p w14:paraId="2589C20E" w14:textId="77777777" w:rsidR="00A23D2C" w:rsidRPr="00FC1E4A" w:rsidRDefault="00A23D2C" w:rsidP="00A23D2C">
      <w:pPr>
        <w:pStyle w:val="Balk6"/>
        <w:spacing w:line="240" w:lineRule="auto"/>
        <w:ind w:firstLine="0"/>
        <w:jc w:val="center"/>
      </w:pPr>
      <w:bookmarkStart w:id="0" w:name="_Toc233021555"/>
      <w:r w:rsidRPr="00FC1E4A">
        <w:t>Söz.</w:t>
      </w:r>
      <w:r>
        <w:t xml:space="preserve"> </w:t>
      </w:r>
      <w:r w:rsidRPr="00FC1E4A">
        <w:t>Ek-2: Teknik Şartname (İş Tanımı)</w:t>
      </w:r>
      <w:bookmarkEnd w:id="0"/>
      <w:r w:rsidRPr="00FC1E4A">
        <w:t xml:space="preserve"> </w:t>
      </w:r>
    </w:p>
    <w:p w14:paraId="30E6692E" w14:textId="77777777" w:rsidR="00A23D2C" w:rsidRPr="007C40DC" w:rsidRDefault="00A23D2C" w:rsidP="00A23D2C">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14:paraId="125DD83D" w14:textId="77777777" w:rsidR="00A23D2C" w:rsidRPr="007C40DC" w:rsidRDefault="00A23D2C" w:rsidP="00A23D2C">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r w:rsidRPr="007C40DC">
        <w:t xml:space="preserve"> </w:t>
      </w:r>
    </w:p>
    <w:p w14:paraId="003D707E" w14:textId="77777777" w:rsidR="00D34D43" w:rsidRPr="007C40DC" w:rsidRDefault="00D34D43" w:rsidP="00485E3D">
      <w:pPr>
        <w:overflowPunct w:val="0"/>
        <w:autoSpaceDE w:val="0"/>
        <w:autoSpaceDN w:val="0"/>
        <w:adjustRightInd w:val="0"/>
        <w:spacing w:after="120"/>
        <w:textAlignment w:val="baseline"/>
        <w:rPr>
          <w:b/>
          <w:color w:val="000000"/>
          <w:sz w:val="36"/>
          <w:szCs w:val="36"/>
        </w:rPr>
      </w:pPr>
      <w:bookmarkStart w:id="1" w:name="_GoBack"/>
      <w:bookmarkEnd w:id="1"/>
    </w:p>
    <w:p w14:paraId="55C53C0C" w14:textId="77777777" w:rsidR="00D34D43" w:rsidRPr="001D4F4E" w:rsidRDefault="00D34D43" w:rsidP="00485E3D">
      <w:pPr>
        <w:pageBreakBefore/>
        <w:rPr>
          <w:b/>
        </w:rPr>
      </w:pPr>
      <w:bookmarkStart w:id="2" w:name="_Söz.Ek-2:_Teknik_Şartname_(İş_Tanım"/>
      <w:bookmarkEnd w:id="2"/>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14:paraId="0188FAE7" w14:textId="77777777" w:rsidR="004507BB" w:rsidRDefault="004507BB" w:rsidP="00D0588C">
      <w:pPr>
        <w:spacing w:before="120" w:after="120"/>
        <w:jc w:val="center"/>
        <w:rPr>
          <w:sz w:val="20"/>
          <w:szCs w:val="20"/>
          <w:highlight w:val="lightGray"/>
        </w:rPr>
      </w:pPr>
    </w:p>
    <w:p w14:paraId="0A9D8AB4" w14:textId="77777777" w:rsidR="00D34D43" w:rsidRDefault="00D34D43" w:rsidP="00D0588C">
      <w:pPr>
        <w:spacing w:before="120" w:after="120"/>
        <w:jc w:val="center"/>
        <w:rPr>
          <w:sz w:val="20"/>
          <w:szCs w:val="20"/>
        </w:rPr>
      </w:pPr>
      <w:r w:rsidRPr="007C40DC">
        <w:rPr>
          <w:sz w:val="20"/>
          <w:szCs w:val="20"/>
          <w:highlight w:val="lightGray"/>
        </w:rPr>
        <w:t>(Mal Alımı ihaleleri için)</w:t>
      </w:r>
    </w:p>
    <w:p w14:paraId="7F0E23EA" w14:textId="77777777" w:rsidR="004507BB" w:rsidRPr="00D0588C" w:rsidRDefault="004507BB" w:rsidP="00D0588C">
      <w:pPr>
        <w:spacing w:before="120" w:after="120"/>
        <w:jc w:val="center"/>
        <w:rPr>
          <w:sz w:val="20"/>
          <w:szCs w:val="20"/>
        </w:rPr>
      </w:pPr>
    </w:p>
    <w:p w14:paraId="61AF1570" w14:textId="1B4AE9C2" w:rsidR="004507BB" w:rsidRPr="007C40DC" w:rsidRDefault="00D34D43" w:rsidP="00D34D43">
      <w:pPr>
        <w:spacing w:before="120" w:after="120"/>
        <w:jc w:val="both"/>
        <w:rPr>
          <w:sz w:val="20"/>
          <w:szCs w:val="20"/>
        </w:rPr>
      </w:pPr>
      <w:proofErr w:type="gramStart"/>
      <w:r w:rsidRPr="007C40DC">
        <w:rPr>
          <w:sz w:val="20"/>
          <w:szCs w:val="20"/>
          <w:highlight w:val="lightGray"/>
        </w:rPr>
        <w:t>[</w:t>
      </w:r>
      <w:proofErr w:type="gramEnd"/>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7C40DC">
        <w:rPr>
          <w:sz w:val="20"/>
          <w:szCs w:val="20"/>
          <w:highlight w:val="lightGray"/>
        </w:rPr>
        <w:t>]</w:t>
      </w:r>
      <w:proofErr w:type="gramEnd"/>
    </w:p>
    <w:p w14:paraId="77C12029" w14:textId="1F7B985C" w:rsidR="00D34D43" w:rsidRPr="007C40DC" w:rsidRDefault="00D34D43" w:rsidP="00D34D43">
      <w:pPr>
        <w:spacing w:before="120" w:after="120"/>
      </w:pPr>
      <w:r w:rsidRPr="007C40DC">
        <w:rPr>
          <w:b/>
        </w:rPr>
        <w:t>Sözleşme başlığı</w:t>
      </w:r>
      <w:r w:rsidRPr="007C40DC">
        <w:rPr>
          <w:b/>
        </w:rPr>
        <w:tab/>
        <w:t>:</w:t>
      </w:r>
      <w:r w:rsidRPr="007C40DC">
        <w:t xml:space="preserve"> </w:t>
      </w:r>
      <w:r w:rsidR="008E0947">
        <w:rPr>
          <w:b/>
          <w:sz w:val="20"/>
          <w:szCs w:val="20"/>
        </w:rPr>
        <w:t>KURUMSAL FİRMA, ÜRÜNDE ÇEŞİTLİLİK, YENİLİKÇİLİK, İNSAN ODAKLI VE ÇEVRE DOSTU ÜRÜNLERLE BÖLGE LİDERLİĞİNDEN TÜRKİYE LİDERLİĞİ</w:t>
      </w:r>
    </w:p>
    <w:p w14:paraId="2DF0082B" w14:textId="23F68388" w:rsidR="004507BB" w:rsidRPr="008E0947" w:rsidRDefault="00D34D43" w:rsidP="008E0947">
      <w:pPr>
        <w:overflowPunct w:val="0"/>
        <w:autoSpaceDE w:val="0"/>
        <w:autoSpaceDN w:val="0"/>
        <w:adjustRightInd w:val="0"/>
        <w:jc w:val="both"/>
        <w:textAlignment w:val="baseline"/>
        <w:rPr>
          <w:b/>
          <w:szCs w:val="20"/>
        </w:rPr>
      </w:pPr>
      <w:r w:rsidRPr="007C40DC">
        <w:rPr>
          <w:b/>
        </w:rPr>
        <w:t>Yayın Referansı</w:t>
      </w:r>
      <w:r w:rsidRPr="007C40DC">
        <w:rPr>
          <w:b/>
        </w:rPr>
        <w:tab/>
        <w:t>:</w:t>
      </w:r>
      <w:r w:rsidRPr="007C40DC">
        <w:t xml:space="preserve"> </w:t>
      </w:r>
      <w:r w:rsidR="00D30E3A" w:rsidRPr="002137EE">
        <w:rPr>
          <w:b/>
          <w:szCs w:val="20"/>
        </w:rPr>
        <w:t>TR62/15/MİKRO/0033</w:t>
      </w:r>
    </w:p>
    <w:tbl>
      <w:tblPr>
        <w:tblpPr w:leftFromText="141" w:rightFromText="141" w:vertAnchor="page" w:horzAnchor="margin" w:tblpY="6331"/>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5"/>
        <w:gridCol w:w="8366"/>
        <w:gridCol w:w="1153"/>
      </w:tblGrid>
      <w:tr w:rsidR="00C67088" w:rsidRPr="007C40DC" w14:paraId="45E70456" w14:textId="77777777" w:rsidTr="00C67088">
        <w:trPr>
          <w:cantSplit/>
          <w:trHeight w:val="253"/>
          <w:tblHeader/>
        </w:trPr>
        <w:tc>
          <w:tcPr>
            <w:tcW w:w="865" w:type="dxa"/>
            <w:shd w:val="pct5" w:color="auto" w:fill="FFFFFF"/>
          </w:tcPr>
          <w:p w14:paraId="5983CFD4" w14:textId="77777777" w:rsidR="00C67088" w:rsidRPr="007C40DC" w:rsidRDefault="00C67088" w:rsidP="00C67088">
            <w:pPr>
              <w:spacing w:before="120" w:after="120"/>
              <w:jc w:val="center"/>
              <w:rPr>
                <w:b/>
              </w:rPr>
            </w:pPr>
            <w:r w:rsidRPr="007C40DC">
              <w:rPr>
                <w:b/>
              </w:rPr>
              <w:t>A</w:t>
            </w:r>
          </w:p>
        </w:tc>
        <w:tc>
          <w:tcPr>
            <w:tcW w:w="8366" w:type="dxa"/>
            <w:shd w:val="pct5" w:color="auto" w:fill="FFFFFF"/>
          </w:tcPr>
          <w:p w14:paraId="30C8CB56" w14:textId="77777777" w:rsidR="00C67088" w:rsidRPr="007C40DC" w:rsidRDefault="00C67088" w:rsidP="00C67088">
            <w:pPr>
              <w:spacing w:before="120" w:after="120"/>
              <w:jc w:val="center"/>
              <w:rPr>
                <w:b/>
              </w:rPr>
            </w:pPr>
            <w:r w:rsidRPr="007C40DC">
              <w:rPr>
                <w:b/>
              </w:rPr>
              <w:t>B</w:t>
            </w:r>
          </w:p>
        </w:tc>
        <w:tc>
          <w:tcPr>
            <w:tcW w:w="1153" w:type="dxa"/>
            <w:shd w:val="pct5" w:color="auto" w:fill="FFFFFF"/>
          </w:tcPr>
          <w:p w14:paraId="222D7B7C" w14:textId="77777777" w:rsidR="00C67088" w:rsidRPr="007C40DC" w:rsidRDefault="00C67088" w:rsidP="00C67088">
            <w:pPr>
              <w:spacing w:before="120" w:after="120"/>
              <w:jc w:val="center"/>
              <w:rPr>
                <w:b/>
              </w:rPr>
            </w:pPr>
            <w:r w:rsidRPr="007C40DC">
              <w:rPr>
                <w:b/>
              </w:rPr>
              <w:t>C</w:t>
            </w:r>
          </w:p>
        </w:tc>
      </w:tr>
      <w:tr w:rsidR="00C67088" w:rsidRPr="007C40DC" w14:paraId="50AB2932" w14:textId="77777777" w:rsidTr="00C67088">
        <w:trPr>
          <w:cantSplit/>
          <w:trHeight w:val="544"/>
          <w:tblHeader/>
        </w:trPr>
        <w:tc>
          <w:tcPr>
            <w:tcW w:w="865" w:type="dxa"/>
            <w:shd w:val="pct5" w:color="auto" w:fill="FFFFFF"/>
          </w:tcPr>
          <w:p w14:paraId="4A9E2B3D" w14:textId="77777777" w:rsidR="00C67088" w:rsidRPr="007C40DC" w:rsidRDefault="00C67088" w:rsidP="00C67088">
            <w:pPr>
              <w:spacing w:before="120" w:after="120"/>
              <w:jc w:val="center"/>
              <w:rPr>
                <w:b/>
              </w:rPr>
            </w:pPr>
            <w:r w:rsidRPr="007C40DC">
              <w:rPr>
                <w:b/>
              </w:rPr>
              <w:t>Sıra No</w:t>
            </w:r>
          </w:p>
        </w:tc>
        <w:tc>
          <w:tcPr>
            <w:tcW w:w="8366" w:type="dxa"/>
            <w:shd w:val="pct5" w:color="auto" w:fill="FFFFFF"/>
          </w:tcPr>
          <w:p w14:paraId="30ED8E64" w14:textId="77777777" w:rsidR="00C67088" w:rsidRPr="007C40DC" w:rsidRDefault="00C67088" w:rsidP="00C67088">
            <w:pPr>
              <w:spacing w:before="120" w:after="120"/>
              <w:jc w:val="center"/>
              <w:rPr>
                <w:b/>
              </w:rPr>
            </w:pPr>
            <w:r w:rsidRPr="007C40DC">
              <w:rPr>
                <w:b/>
              </w:rPr>
              <w:t>Teknik Özellikler</w:t>
            </w:r>
          </w:p>
        </w:tc>
        <w:tc>
          <w:tcPr>
            <w:tcW w:w="1153" w:type="dxa"/>
            <w:shd w:val="pct5" w:color="auto" w:fill="FFFFFF"/>
          </w:tcPr>
          <w:p w14:paraId="247C53E4" w14:textId="77777777" w:rsidR="00C67088" w:rsidRPr="007C40DC" w:rsidRDefault="00C67088" w:rsidP="00C67088">
            <w:pPr>
              <w:spacing w:before="120" w:after="120"/>
              <w:jc w:val="center"/>
              <w:rPr>
                <w:b/>
              </w:rPr>
            </w:pPr>
            <w:r w:rsidRPr="007C40DC">
              <w:rPr>
                <w:b/>
              </w:rPr>
              <w:t>Miktar</w:t>
            </w:r>
          </w:p>
        </w:tc>
      </w:tr>
      <w:tr w:rsidR="00C67088" w:rsidRPr="007C40DC" w14:paraId="75CF0D9C" w14:textId="77777777" w:rsidTr="00C67088">
        <w:trPr>
          <w:cantSplit/>
          <w:trHeight w:val="7880"/>
        </w:trPr>
        <w:tc>
          <w:tcPr>
            <w:tcW w:w="865" w:type="dxa"/>
          </w:tcPr>
          <w:p w14:paraId="5158350F" w14:textId="77777777" w:rsidR="00C67088" w:rsidRPr="007C40DC" w:rsidRDefault="00C67088" w:rsidP="00C67088">
            <w:pPr>
              <w:spacing w:before="120" w:after="120"/>
              <w:jc w:val="center"/>
              <w:rPr>
                <w:b/>
              </w:rPr>
            </w:pPr>
            <w:r>
              <w:rPr>
                <w:b/>
              </w:rPr>
              <w:t xml:space="preserve">LOT </w:t>
            </w:r>
            <w:r w:rsidRPr="007C40DC">
              <w:rPr>
                <w:b/>
              </w:rPr>
              <w:t>1</w:t>
            </w:r>
          </w:p>
        </w:tc>
        <w:tc>
          <w:tcPr>
            <w:tcW w:w="8366" w:type="dxa"/>
          </w:tcPr>
          <w:p w14:paraId="3FF86EBE" w14:textId="77777777" w:rsidR="00C67088" w:rsidRPr="00D0588C" w:rsidRDefault="00C67088" w:rsidP="00C67088">
            <w:pPr>
              <w:autoSpaceDE w:val="0"/>
              <w:autoSpaceDN w:val="0"/>
              <w:adjustRightInd w:val="0"/>
              <w:rPr>
                <w:rFonts w:ascii="Arial" w:eastAsiaTheme="minorHAnsi" w:hAnsi="Arial" w:cs="Arial"/>
                <w:b/>
                <w:bCs/>
                <w:color w:val="0000FF"/>
                <w:lang w:eastAsia="en-US"/>
              </w:rPr>
            </w:pPr>
            <w:r w:rsidRPr="00D0588C">
              <w:rPr>
                <w:rFonts w:ascii="Arial" w:eastAsiaTheme="minorHAnsi" w:hAnsi="Arial" w:cs="Arial"/>
                <w:b/>
                <w:bCs/>
                <w:color w:val="0000FF"/>
                <w:lang w:eastAsia="en-US"/>
              </w:rPr>
              <w:t xml:space="preserve">HIZLI SİLİNDİR MAKİNASI; </w:t>
            </w:r>
          </w:p>
          <w:p w14:paraId="38BD5740" w14:textId="77777777" w:rsidR="00C67088" w:rsidRPr="00AF35E9" w:rsidRDefault="00C67088" w:rsidP="00C67088">
            <w:pPr>
              <w:autoSpaceDE w:val="0"/>
              <w:autoSpaceDN w:val="0"/>
              <w:adjustRightInd w:val="0"/>
              <w:rPr>
                <w:rFonts w:ascii="Arial" w:eastAsiaTheme="minorHAnsi" w:hAnsi="Arial" w:cs="Arial"/>
                <w:b/>
                <w:bCs/>
                <w:sz w:val="20"/>
                <w:szCs w:val="20"/>
                <w:lang w:eastAsia="en-US"/>
              </w:rPr>
            </w:pPr>
            <w:r w:rsidRPr="00AF35E9">
              <w:rPr>
                <w:rFonts w:ascii="Arial" w:eastAsiaTheme="minorHAnsi" w:hAnsi="Arial" w:cs="Arial"/>
                <w:b/>
                <w:bCs/>
                <w:sz w:val="20"/>
                <w:szCs w:val="20"/>
                <w:lang w:eastAsia="en-US"/>
              </w:rPr>
              <w:t>Teknik Özellikler:</w:t>
            </w:r>
          </w:p>
          <w:p w14:paraId="52C8FF20"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 xml:space="preserve">_ </w:t>
            </w:r>
            <w:r w:rsidRPr="00AF35E9">
              <w:rPr>
                <w:rFonts w:ascii="Arial" w:eastAsiaTheme="minorHAnsi" w:hAnsi="Arial" w:cs="Arial"/>
                <w:b/>
                <w:sz w:val="20"/>
                <w:szCs w:val="20"/>
                <w:lang w:eastAsia="en-US"/>
              </w:rPr>
              <w:t>Çalışma Boyu:</w:t>
            </w:r>
            <w:r>
              <w:rPr>
                <w:rFonts w:ascii="Arial" w:eastAsiaTheme="minorHAnsi" w:hAnsi="Arial" w:cs="Arial"/>
                <w:b/>
                <w:sz w:val="20"/>
                <w:szCs w:val="20"/>
                <w:lang w:eastAsia="en-US"/>
              </w:rPr>
              <w:t xml:space="preserve"> min</w:t>
            </w:r>
            <w:r w:rsidRPr="00AF35E9">
              <w:rPr>
                <w:rFonts w:ascii="Arial" w:eastAsiaTheme="minorHAnsi" w:hAnsi="Arial" w:cs="Arial"/>
                <w:sz w:val="20"/>
                <w:szCs w:val="20"/>
                <w:lang w:eastAsia="en-US"/>
              </w:rPr>
              <w:t xml:space="preserve"> 1.250 mm.</w:t>
            </w:r>
            <w:r>
              <w:rPr>
                <w:rFonts w:ascii="Arial" w:eastAsiaTheme="minorHAnsi" w:hAnsi="Arial" w:cs="Arial"/>
                <w:sz w:val="20"/>
                <w:szCs w:val="20"/>
                <w:lang w:eastAsia="en-US"/>
              </w:rPr>
              <w:t xml:space="preserve"> Olmalı</w:t>
            </w:r>
          </w:p>
          <w:p w14:paraId="03F05668"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 xml:space="preserve">_ </w:t>
            </w:r>
            <w:r w:rsidRPr="00AF35E9">
              <w:rPr>
                <w:rFonts w:ascii="Arial" w:eastAsiaTheme="minorHAnsi" w:hAnsi="Arial" w:cs="Arial"/>
                <w:b/>
                <w:sz w:val="20"/>
                <w:szCs w:val="20"/>
                <w:lang w:eastAsia="en-US"/>
              </w:rPr>
              <w:t>Mil Boyu:</w:t>
            </w:r>
            <w:r>
              <w:rPr>
                <w:rFonts w:ascii="Arial" w:eastAsiaTheme="minorHAnsi" w:hAnsi="Arial" w:cs="Arial"/>
                <w:b/>
                <w:sz w:val="20"/>
                <w:szCs w:val="20"/>
                <w:lang w:eastAsia="en-US"/>
              </w:rPr>
              <w:t xml:space="preserve"> min</w:t>
            </w:r>
            <w:r w:rsidRPr="00AF35E9">
              <w:rPr>
                <w:rFonts w:ascii="Arial" w:eastAsiaTheme="minorHAnsi" w:hAnsi="Arial" w:cs="Arial"/>
                <w:sz w:val="20"/>
                <w:szCs w:val="20"/>
                <w:lang w:eastAsia="en-US"/>
              </w:rPr>
              <w:t xml:space="preserve"> 1.300mm</w:t>
            </w:r>
            <w:r>
              <w:rPr>
                <w:rFonts w:ascii="Arial" w:eastAsiaTheme="minorHAnsi" w:hAnsi="Arial" w:cs="Arial"/>
                <w:sz w:val="20"/>
                <w:szCs w:val="20"/>
                <w:lang w:eastAsia="en-US"/>
              </w:rPr>
              <w:t xml:space="preserve"> olmalı</w:t>
            </w:r>
          </w:p>
          <w:p w14:paraId="362F76D9"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 xml:space="preserve">_ </w:t>
            </w:r>
            <w:r w:rsidRPr="00AF35E9">
              <w:rPr>
                <w:rFonts w:ascii="Arial" w:eastAsiaTheme="minorHAnsi" w:hAnsi="Arial" w:cs="Arial"/>
                <w:b/>
                <w:sz w:val="20"/>
                <w:szCs w:val="20"/>
                <w:lang w:eastAsia="en-US"/>
              </w:rPr>
              <w:t>Kıvırma Kapasitesi:</w:t>
            </w:r>
            <w:r w:rsidRPr="00AF35E9">
              <w:rPr>
                <w:rFonts w:ascii="Arial" w:eastAsiaTheme="minorHAnsi" w:hAnsi="Arial" w:cs="Arial"/>
                <w:sz w:val="20"/>
                <w:szCs w:val="20"/>
                <w:lang w:eastAsia="en-US"/>
              </w:rPr>
              <w:t xml:space="preserve"> 1,5 mm. Maksimum ( Normal Sac )</w:t>
            </w:r>
            <w:r>
              <w:rPr>
                <w:rFonts w:ascii="Arial" w:eastAsiaTheme="minorHAnsi" w:hAnsi="Arial" w:cs="Arial"/>
                <w:sz w:val="20"/>
                <w:szCs w:val="20"/>
                <w:lang w:eastAsia="en-US"/>
              </w:rPr>
              <w:t xml:space="preserve"> olmalı</w:t>
            </w:r>
          </w:p>
          <w:p w14:paraId="55EF3CF8"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 xml:space="preserve">_ </w:t>
            </w:r>
            <w:r w:rsidRPr="00AF35E9">
              <w:rPr>
                <w:rFonts w:ascii="Arial" w:eastAsiaTheme="minorHAnsi" w:hAnsi="Arial" w:cs="Arial"/>
                <w:b/>
                <w:sz w:val="20"/>
                <w:szCs w:val="20"/>
                <w:lang w:eastAsia="en-US"/>
              </w:rPr>
              <w:t>Top Çapı Üst Mil:</w:t>
            </w:r>
            <w:r w:rsidRPr="00AF35E9">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min </w:t>
            </w:r>
            <w:r w:rsidRPr="00AF35E9">
              <w:rPr>
                <w:rFonts w:ascii="Arial" w:eastAsiaTheme="minorHAnsi" w:hAnsi="Arial" w:cs="Arial"/>
                <w:sz w:val="20"/>
                <w:szCs w:val="20"/>
                <w:lang w:eastAsia="en-US"/>
              </w:rPr>
              <w:t>140 mm.</w:t>
            </w:r>
            <w:r>
              <w:rPr>
                <w:rFonts w:ascii="Arial" w:eastAsiaTheme="minorHAnsi" w:hAnsi="Arial" w:cs="Arial"/>
                <w:sz w:val="20"/>
                <w:szCs w:val="20"/>
                <w:lang w:eastAsia="en-US"/>
              </w:rPr>
              <w:t xml:space="preserve"> olmalı</w:t>
            </w:r>
          </w:p>
          <w:p w14:paraId="5602E3A3"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 xml:space="preserve">_ </w:t>
            </w:r>
            <w:r w:rsidRPr="00AF35E9">
              <w:rPr>
                <w:rFonts w:ascii="Arial" w:eastAsiaTheme="minorHAnsi" w:hAnsi="Arial" w:cs="Arial"/>
                <w:b/>
                <w:sz w:val="20"/>
                <w:szCs w:val="20"/>
                <w:lang w:eastAsia="en-US"/>
              </w:rPr>
              <w:t>Top Çapı Alt Mil:</w:t>
            </w:r>
            <w:r w:rsidRPr="00AF35E9">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min </w:t>
            </w:r>
            <w:r w:rsidRPr="00AF35E9">
              <w:rPr>
                <w:rFonts w:ascii="Arial" w:eastAsiaTheme="minorHAnsi" w:hAnsi="Arial" w:cs="Arial"/>
                <w:sz w:val="20"/>
                <w:szCs w:val="20"/>
                <w:lang w:eastAsia="en-US"/>
              </w:rPr>
              <w:t>290 mm (özel plastik kaplı)</w:t>
            </w:r>
            <w:r>
              <w:rPr>
                <w:rFonts w:ascii="Arial" w:eastAsiaTheme="minorHAnsi" w:hAnsi="Arial" w:cs="Arial"/>
                <w:sz w:val="20"/>
                <w:szCs w:val="20"/>
                <w:lang w:eastAsia="en-US"/>
              </w:rPr>
              <w:t xml:space="preserve"> olmalı</w:t>
            </w:r>
          </w:p>
          <w:p w14:paraId="47E3D37C"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 xml:space="preserve">_ </w:t>
            </w:r>
            <w:r w:rsidRPr="00AF35E9">
              <w:rPr>
                <w:rFonts w:ascii="Arial" w:eastAsiaTheme="minorHAnsi" w:hAnsi="Arial" w:cs="Arial"/>
                <w:b/>
                <w:sz w:val="20"/>
                <w:szCs w:val="20"/>
                <w:lang w:eastAsia="en-US"/>
              </w:rPr>
              <w:t>Motor Gücü:</w:t>
            </w:r>
            <w:r>
              <w:rPr>
                <w:rFonts w:ascii="Arial" w:eastAsiaTheme="minorHAnsi" w:hAnsi="Arial" w:cs="Arial"/>
                <w:b/>
                <w:sz w:val="20"/>
                <w:szCs w:val="20"/>
                <w:lang w:eastAsia="en-US"/>
              </w:rPr>
              <w:t xml:space="preserve"> min</w:t>
            </w:r>
            <w:r w:rsidRPr="00AF35E9">
              <w:rPr>
                <w:rFonts w:ascii="Arial" w:eastAsiaTheme="minorHAnsi" w:hAnsi="Arial" w:cs="Arial"/>
                <w:sz w:val="20"/>
                <w:szCs w:val="20"/>
                <w:lang w:eastAsia="en-US"/>
              </w:rPr>
              <w:t xml:space="preserve"> 2,2 + 1,5 kW</w:t>
            </w:r>
            <w:r>
              <w:rPr>
                <w:rFonts w:ascii="Arial" w:eastAsiaTheme="minorHAnsi" w:hAnsi="Arial" w:cs="Arial"/>
                <w:sz w:val="20"/>
                <w:szCs w:val="20"/>
                <w:lang w:eastAsia="en-US"/>
              </w:rPr>
              <w:t xml:space="preserve"> olmalı</w:t>
            </w:r>
          </w:p>
          <w:p w14:paraId="0A350BC6"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 xml:space="preserve">_ </w:t>
            </w:r>
            <w:r w:rsidRPr="00AF35E9">
              <w:rPr>
                <w:rFonts w:ascii="Arial" w:eastAsiaTheme="minorHAnsi" w:hAnsi="Arial" w:cs="Arial"/>
                <w:b/>
                <w:sz w:val="20"/>
                <w:szCs w:val="20"/>
                <w:lang w:eastAsia="en-US"/>
              </w:rPr>
              <w:t>Minimum Bükme Çapı:</w:t>
            </w:r>
            <w:r w:rsidRPr="00AF35E9">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min </w:t>
            </w:r>
            <w:r w:rsidRPr="00AF35E9">
              <w:rPr>
                <w:rFonts w:ascii="Arial" w:eastAsiaTheme="minorHAnsi" w:hAnsi="Arial" w:cs="Arial"/>
                <w:sz w:val="20"/>
                <w:szCs w:val="20"/>
                <w:lang w:eastAsia="en-US"/>
              </w:rPr>
              <w:t>120 mm</w:t>
            </w:r>
            <w:r>
              <w:rPr>
                <w:rFonts w:ascii="Arial" w:eastAsiaTheme="minorHAnsi" w:hAnsi="Arial" w:cs="Arial"/>
                <w:sz w:val="20"/>
                <w:szCs w:val="20"/>
                <w:lang w:eastAsia="en-US"/>
              </w:rPr>
              <w:t xml:space="preserve"> olmalı</w:t>
            </w:r>
          </w:p>
          <w:p w14:paraId="30116899" w14:textId="77777777" w:rsidR="00C67088" w:rsidRPr="00AF35E9" w:rsidRDefault="00C67088" w:rsidP="00C67088">
            <w:pPr>
              <w:autoSpaceDE w:val="0"/>
              <w:autoSpaceDN w:val="0"/>
              <w:adjustRightInd w:val="0"/>
              <w:rPr>
                <w:rFonts w:ascii="Arial" w:eastAsiaTheme="minorHAnsi" w:hAnsi="Arial" w:cs="Arial"/>
                <w:b/>
                <w:bCs/>
                <w:sz w:val="20"/>
                <w:szCs w:val="20"/>
                <w:lang w:eastAsia="en-US"/>
              </w:rPr>
            </w:pPr>
            <w:r w:rsidRPr="00AF35E9">
              <w:rPr>
                <w:rFonts w:ascii="Arial" w:eastAsiaTheme="minorHAnsi" w:hAnsi="Arial" w:cs="Arial"/>
                <w:b/>
                <w:bCs/>
                <w:sz w:val="20"/>
                <w:szCs w:val="20"/>
                <w:lang w:eastAsia="en-US"/>
              </w:rPr>
              <w:t>Standart Özellikler:</w:t>
            </w:r>
          </w:p>
          <w:p w14:paraId="26E67BDE"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Yüksek işlem hacmi. Seri üretim için uygun</w:t>
            </w:r>
            <w:r>
              <w:rPr>
                <w:rFonts w:ascii="Arial" w:eastAsiaTheme="minorHAnsi" w:hAnsi="Arial" w:cs="Arial"/>
                <w:sz w:val="20"/>
                <w:szCs w:val="20"/>
                <w:lang w:eastAsia="en-US"/>
              </w:rPr>
              <w:t xml:space="preserve"> olmalı</w:t>
            </w:r>
          </w:p>
          <w:p w14:paraId="732AB5A8"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Bir proseste, tek seferde bükme özelliği</w:t>
            </w:r>
            <w:r>
              <w:rPr>
                <w:rFonts w:ascii="Arial" w:eastAsiaTheme="minorHAnsi" w:hAnsi="Arial" w:cs="Arial"/>
                <w:sz w:val="20"/>
                <w:szCs w:val="20"/>
                <w:lang w:eastAsia="en-US"/>
              </w:rPr>
              <w:t xml:space="preserve"> olmalı</w:t>
            </w:r>
          </w:p>
          <w:p w14:paraId="4887EF35"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Tecrübe gerektirmeyen kolay kullanım</w:t>
            </w:r>
            <w:r>
              <w:rPr>
                <w:rFonts w:ascii="Arial" w:eastAsiaTheme="minorHAnsi" w:hAnsi="Arial" w:cs="Arial"/>
                <w:sz w:val="20"/>
                <w:szCs w:val="20"/>
                <w:lang w:eastAsia="en-US"/>
              </w:rPr>
              <w:t xml:space="preserve"> olmalı</w:t>
            </w:r>
          </w:p>
          <w:p w14:paraId="21F0A3CA" w14:textId="77777777" w:rsidR="00C67088" w:rsidRPr="004F30BD" w:rsidRDefault="00C67088" w:rsidP="00C67088">
            <w:pPr>
              <w:autoSpaceDE w:val="0"/>
              <w:autoSpaceDN w:val="0"/>
              <w:adjustRightInd w:val="0"/>
              <w:rPr>
                <w:rFonts w:ascii="Arial" w:eastAsiaTheme="minorHAnsi" w:hAnsi="Arial" w:cs="Arial"/>
                <w:sz w:val="20"/>
                <w:szCs w:val="20"/>
                <w:lang w:eastAsia="en-US"/>
              </w:rPr>
            </w:pPr>
            <w:r w:rsidRPr="004F30BD">
              <w:rPr>
                <w:rFonts w:ascii="Arial" w:eastAsiaTheme="minorHAnsi" w:hAnsi="Arial" w:cs="Arial"/>
                <w:sz w:val="20"/>
                <w:szCs w:val="20"/>
                <w:lang w:eastAsia="en-US"/>
              </w:rPr>
              <w:t>_ Ön bükme özelliği olmalı</w:t>
            </w:r>
          </w:p>
          <w:p w14:paraId="27C84690"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Mükemmel dairesellik</w:t>
            </w:r>
            <w:r>
              <w:rPr>
                <w:rFonts w:ascii="Arial" w:eastAsiaTheme="minorHAnsi" w:hAnsi="Arial" w:cs="Arial"/>
                <w:sz w:val="20"/>
                <w:szCs w:val="20"/>
                <w:lang w:eastAsia="en-US"/>
              </w:rPr>
              <w:t xml:space="preserve"> özelliği olmalı</w:t>
            </w:r>
          </w:p>
          <w:p w14:paraId="4947D568"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Günde çok sayıda parça bükebilme özelliği (</w:t>
            </w:r>
            <w:r>
              <w:rPr>
                <w:rFonts w:ascii="Arial" w:eastAsiaTheme="minorHAnsi" w:hAnsi="Arial" w:cs="Arial"/>
                <w:sz w:val="20"/>
                <w:szCs w:val="20"/>
                <w:lang w:eastAsia="en-US"/>
              </w:rPr>
              <w:t xml:space="preserve"> min </w:t>
            </w:r>
            <w:r w:rsidRPr="00AF35E9">
              <w:rPr>
                <w:rFonts w:ascii="Arial" w:eastAsiaTheme="minorHAnsi" w:hAnsi="Arial" w:cs="Arial"/>
                <w:sz w:val="20"/>
                <w:szCs w:val="20"/>
                <w:lang w:eastAsia="en-US"/>
              </w:rPr>
              <w:t>1.000 adet/gün)</w:t>
            </w:r>
            <w:r>
              <w:rPr>
                <w:rFonts w:ascii="Arial" w:eastAsiaTheme="minorHAnsi" w:hAnsi="Arial" w:cs="Arial"/>
                <w:sz w:val="20"/>
                <w:szCs w:val="20"/>
                <w:lang w:eastAsia="en-US"/>
              </w:rPr>
              <w:t xml:space="preserve"> </w:t>
            </w:r>
            <w:proofErr w:type="spellStart"/>
            <w:r>
              <w:rPr>
                <w:rFonts w:ascii="Arial" w:eastAsiaTheme="minorHAnsi" w:hAnsi="Arial" w:cs="Arial"/>
                <w:sz w:val="20"/>
                <w:szCs w:val="20"/>
                <w:lang w:eastAsia="en-US"/>
              </w:rPr>
              <w:t>omalı</w:t>
            </w:r>
            <w:proofErr w:type="spellEnd"/>
          </w:p>
          <w:p w14:paraId="63D2E17A"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Kolay ayar ile paralel uçların sağlanması</w:t>
            </w:r>
            <w:r>
              <w:rPr>
                <w:rFonts w:ascii="Arial" w:eastAsiaTheme="minorHAnsi" w:hAnsi="Arial" w:cs="Arial"/>
                <w:sz w:val="20"/>
                <w:szCs w:val="20"/>
                <w:lang w:eastAsia="en-US"/>
              </w:rPr>
              <w:t xml:space="preserve"> özelliği olmalı </w:t>
            </w:r>
          </w:p>
          <w:p w14:paraId="2C20F856"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Uçlardaki düzlüklerin minimuma indirilmesi</w:t>
            </w:r>
            <w:r>
              <w:rPr>
                <w:rFonts w:ascii="Arial" w:eastAsiaTheme="minorHAnsi" w:hAnsi="Arial" w:cs="Arial"/>
                <w:sz w:val="20"/>
                <w:szCs w:val="20"/>
                <w:lang w:eastAsia="en-US"/>
              </w:rPr>
              <w:t xml:space="preserve"> özelliği olmalı </w:t>
            </w:r>
          </w:p>
          <w:p w14:paraId="07E3CE1E"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Malzeme besleme tablası</w:t>
            </w:r>
            <w:r>
              <w:rPr>
                <w:rFonts w:ascii="Arial" w:eastAsiaTheme="minorHAnsi" w:hAnsi="Arial" w:cs="Arial"/>
                <w:sz w:val="20"/>
                <w:szCs w:val="20"/>
                <w:lang w:eastAsia="en-US"/>
              </w:rPr>
              <w:t xml:space="preserve"> olmalı</w:t>
            </w:r>
          </w:p>
          <w:p w14:paraId="49670454"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Yana Açılan Hidrolik kapak</w:t>
            </w:r>
            <w:r>
              <w:rPr>
                <w:rFonts w:ascii="Arial" w:eastAsiaTheme="minorHAnsi" w:hAnsi="Arial" w:cs="Arial"/>
                <w:sz w:val="20"/>
                <w:szCs w:val="20"/>
                <w:lang w:eastAsia="en-US"/>
              </w:rPr>
              <w:t xml:space="preserve"> olmalı</w:t>
            </w:r>
          </w:p>
          <w:p w14:paraId="101DE389"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_ CE Standartlarına uygun olmalı</w:t>
            </w:r>
          </w:p>
          <w:p w14:paraId="65AEAA27"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_ Kullanma kılavuzu olmalı</w:t>
            </w:r>
          </w:p>
          <w:p w14:paraId="78C27A86"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_ TSE Belgesi olmalı</w:t>
            </w:r>
          </w:p>
          <w:p w14:paraId="57E35725" w14:textId="77777777" w:rsidR="00C67088" w:rsidRPr="00AF35E9" w:rsidRDefault="00C67088" w:rsidP="00C67088">
            <w:pPr>
              <w:autoSpaceDE w:val="0"/>
              <w:autoSpaceDN w:val="0"/>
              <w:adjustRightInd w:val="0"/>
              <w:rPr>
                <w:rFonts w:ascii="Arial" w:eastAsiaTheme="minorHAnsi" w:hAnsi="Arial" w:cs="Arial"/>
                <w:sz w:val="20"/>
                <w:szCs w:val="20"/>
                <w:lang w:eastAsia="en-US"/>
              </w:rPr>
            </w:pPr>
            <w:proofErr w:type="spellStart"/>
            <w:r w:rsidRPr="00AF35E9">
              <w:rPr>
                <w:rFonts w:ascii="Arial" w:eastAsiaTheme="minorHAnsi" w:hAnsi="Arial" w:cs="Arial"/>
                <w:b/>
                <w:bCs/>
                <w:sz w:val="20"/>
                <w:szCs w:val="20"/>
                <w:lang w:eastAsia="en-US"/>
              </w:rPr>
              <w:t>Opsiyonel</w:t>
            </w:r>
            <w:proofErr w:type="spellEnd"/>
            <w:r w:rsidRPr="00AF35E9">
              <w:rPr>
                <w:rFonts w:ascii="Arial" w:eastAsiaTheme="minorHAnsi" w:hAnsi="Arial" w:cs="Arial"/>
                <w:b/>
                <w:bCs/>
                <w:sz w:val="20"/>
                <w:szCs w:val="20"/>
                <w:lang w:eastAsia="en-US"/>
              </w:rPr>
              <w:t xml:space="preserve"> Özellikler:</w:t>
            </w:r>
          </w:p>
          <w:p w14:paraId="47931902"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NC kontrol - kumanda paneli</w:t>
            </w:r>
            <w:r>
              <w:rPr>
                <w:rFonts w:ascii="Arial" w:eastAsiaTheme="minorHAnsi" w:hAnsi="Arial" w:cs="Arial"/>
                <w:sz w:val="20"/>
                <w:szCs w:val="20"/>
                <w:lang w:eastAsia="en-US"/>
              </w:rPr>
              <w:t xml:space="preserve"> olmalı</w:t>
            </w:r>
          </w:p>
          <w:p w14:paraId="71333126"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Farklı ölçüler için değiştirilebilen üst mil</w:t>
            </w:r>
            <w:r>
              <w:rPr>
                <w:rFonts w:ascii="Arial" w:eastAsiaTheme="minorHAnsi" w:hAnsi="Arial" w:cs="Arial"/>
                <w:sz w:val="20"/>
                <w:szCs w:val="20"/>
                <w:lang w:eastAsia="en-US"/>
              </w:rPr>
              <w:t xml:space="preserve"> olmalı</w:t>
            </w:r>
          </w:p>
          <w:p w14:paraId="53F16D53"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Özel islenmiş boru kalıbı</w:t>
            </w:r>
            <w:r>
              <w:rPr>
                <w:rFonts w:ascii="Arial" w:eastAsiaTheme="minorHAnsi" w:hAnsi="Arial" w:cs="Arial"/>
                <w:sz w:val="20"/>
                <w:szCs w:val="20"/>
                <w:lang w:eastAsia="en-US"/>
              </w:rPr>
              <w:t xml:space="preserve"> olmalı</w:t>
            </w:r>
          </w:p>
          <w:p w14:paraId="6FFBDFFE"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Üst mil destek sistemi</w:t>
            </w:r>
            <w:r>
              <w:rPr>
                <w:rFonts w:ascii="Arial" w:eastAsiaTheme="minorHAnsi" w:hAnsi="Arial" w:cs="Arial"/>
                <w:sz w:val="20"/>
                <w:szCs w:val="20"/>
                <w:lang w:eastAsia="en-US"/>
              </w:rPr>
              <w:t xml:space="preserve"> olmalı</w:t>
            </w:r>
          </w:p>
          <w:p w14:paraId="2CCD011F"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Üst destek asansörü</w:t>
            </w:r>
            <w:r>
              <w:rPr>
                <w:rFonts w:ascii="Arial" w:eastAsiaTheme="minorHAnsi" w:hAnsi="Arial" w:cs="Arial"/>
                <w:sz w:val="20"/>
                <w:szCs w:val="20"/>
                <w:lang w:eastAsia="en-US"/>
              </w:rPr>
              <w:t xml:space="preserve"> olmalı</w:t>
            </w:r>
          </w:p>
          <w:p w14:paraId="4FB0C0D4"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Yan destek asansörü</w:t>
            </w:r>
            <w:r>
              <w:rPr>
                <w:rFonts w:ascii="Arial" w:eastAsiaTheme="minorHAnsi" w:hAnsi="Arial" w:cs="Arial"/>
                <w:sz w:val="20"/>
                <w:szCs w:val="20"/>
                <w:lang w:eastAsia="en-US"/>
              </w:rPr>
              <w:t xml:space="preserve"> olmalı</w:t>
            </w:r>
          </w:p>
          <w:p w14:paraId="4AE25231"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_ Motor hareketli alt vals</w:t>
            </w:r>
            <w:r>
              <w:rPr>
                <w:rFonts w:ascii="Arial" w:eastAsiaTheme="minorHAnsi" w:hAnsi="Arial" w:cs="Arial"/>
                <w:sz w:val="20"/>
                <w:szCs w:val="20"/>
                <w:lang w:eastAsia="en-US"/>
              </w:rPr>
              <w:t xml:space="preserve"> olmalı</w:t>
            </w:r>
          </w:p>
          <w:p w14:paraId="6777FF16"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 xml:space="preserve">_ Otomasyon Sistemi ( </w:t>
            </w:r>
            <w:r>
              <w:rPr>
                <w:rFonts w:ascii="Arial" w:eastAsiaTheme="minorHAnsi" w:hAnsi="Arial" w:cs="Arial"/>
                <w:sz w:val="20"/>
                <w:szCs w:val="20"/>
                <w:lang w:eastAsia="en-US"/>
              </w:rPr>
              <w:t xml:space="preserve">min </w:t>
            </w:r>
            <w:r w:rsidRPr="00AF35E9">
              <w:rPr>
                <w:rFonts w:ascii="Arial" w:eastAsiaTheme="minorHAnsi" w:hAnsi="Arial" w:cs="Arial"/>
                <w:sz w:val="20"/>
                <w:szCs w:val="20"/>
                <w:lang w:eastAsia="en-US"/>
              </w:rPr>
              <w:t>3 seçenekli )</w:t>
            </w:r>
            <w:r>
              <w:rPr>
                <w:rFonts w:ascii="Arial" w:eastAsiaTheme="minorHAnsi" w:hAnsi="Arial" w:cs="Arial"/>
                <w:sz w:val="20"/>
                <w:szCs w:val="20"/>
                <w:lang w:eastAsia="en-US"/>
              </w:rPr>
              <w:t xml:space="preserve"> olmalı</w:t>
            </w:r>
          </w:p>
          <w:p w14:paraId="0181CE4E"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A: ) Otomatik malzeme besleme</w:t>
            </w:r>
            <w:r>
              <w:rPr>
                <w:rFonts w:ascii="Arial" w:eastAsiaTheme="minorHAnsi" w:hAnsi="Arial" w:cs="Arial"/>
                <w:sz w:val="20"/>
                <w:szCs w:val="20"/>
                <w:lang w:eastAsia="en-US"/>
              </w:rPr>
              <w:t xml:space="preserve"> özelliği olmalı</w:t>
            </w:r>
          </w:p>
          <w:p w14:paraId="6BD43B9C"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B: ) Otomatik malzeme çıkarma</w:t>
            </w:r>
            <w:r>
              <w:rPr>
                <w:rFonts w:ascii="Arial" w:eastAsiaTheme="minorHAnsi" w:hAnsi="Arial" w:cs="Arial"/>
                <w:sz w:val="20"/>
                <w:szCs w:val="20"/>
                <w:lang w:eastAsia="en-US"/>
              </w:rPr>
              <w:t xml:space="preserve"> özelliği olmalı</w:t>
            </w:r>
          </w:p>
          <w:p w14:paraId="47FFAF22" w14:textId="77777777" w:rsidR="00C67088" w:rsidRPr="00AF35E9" w:rsidRDefault="00C67088" w:rsidP="00C67088">
            <w:pPr>
              <w:autoSpaceDE w:val="0"/>
              <w:autoSpaceDN w:val="0"/>
              <w:adjustRightInd w:val="0"/>
              <w:rPr>
                <w:rFonts w:ascii="Arial" w:eastAsiaTheme="minorHAnsi" w:hAnsi="Arial" w:cs="Arial"/>
                <w:sz w:val="20"/>
                <w:szCs w:val="20"/>
                <w:lang w:eastAsia="en-US"/>
              </w:rPr>
            </w:pPr>
            <w:r w:rsidRPr="00AF35E9">
              <w:rPr>
                <w:rFonts w:ascii="Arial" w:eastAsiaTheme="minorHAnsi" w:hAnsi="Arial" w:cs="Arial"/>
                <w:sz w:val="20"/>
                <w:szCs w:val="20"/>
                <w:lang w:eastAsia="en-US"/>
              </w:rPr>
              <w:t>C: ) Tam otomasyon</w:t>
            </w:r>
            <w:r>
              <w:rPr>
                <w:rFonts w:ascii="Arial" w:eastAsiaTheme="minorHAnsi" w:hAnsi="Arial" w:cs="Arial"/>
                <w:sz w:val="20"/>
                <w:szCs w:val="20"/>
                <w:lang w:eastAsia="en-US"/>
              </w:rPr>
              <w:t xml:space="preserve"> olmalı</w:t>
            </w:r>
          </w:p>
        </w:tc>
        <w:tc>
          <w:tcPr>
            <w:tcW w:w="1153" w:type="dxa"/>
            <w:vAlign w:val="center"/>
          </w:tcPr>
          <w:p w14:paraId="36EE7A1A" w14:textId="77777777" w:rsidR="00C67088" w:rsidRPr="007C40DC" w:rsidRDefault="00C67088" w:rsidP="00C67088">
            <w:pPr>
              <w:spacing w:before="120" w:after="120"/>
            </w:pPr>
            <w:r>
              <w:t>1 ADET</w:t>
            </w:r>
          </w:p>
        </w:tc>
      </w:tr>
    </w:tbl>
    <w:p w14:paraId="43242912" w14:textId="77777777" w:rsidR="00D34D43" w:rsidRPr="007C40DC" w:rsidRDefault="00D34D43" w:rsidP="00D34D43">
      <w:pPr>
        <w:spacing w:before="120" w:after="120"/>
      </w:pPr>
      <w:r w:rsidRPr="007C40DC">
        <w:t>1. Genel Tanım</w:t>
      </w:r>
    </w:p>
    <w:p w14:paraId="36CA7030" w14:textId="5D959CCC" w:rsidR="008E0947" w:rsidRPr="00FE4A14" w:rsidRDefault="008E0947" w:rsidP="00FE4A14">
      <w:pPr>
        <w:pStyle w:val="ListeParagraf"/>
        <w:numPr>
          <w:ilvl w:val="0"/>
          <w:numId w:val="20"/>
        </w:numPr>
        <w:overflowPunct w:val="0"/>
        <w:autoSpaceDE w:val="0"/>
        <w:autoSpaceDN w:val="0"/>
        <w:adjustRightInd w:val="0"/>
        <w:jc w:val="both"/>
        <w:textAlignment w:val="baseline"/>
        <w:rPr>
          <w:b/>
          <w:sz w:val="20"/>
          <w:szCs w:val="20"/>
        </w:rPr>
      </w:pPr>
      <w:r>
        <w:rPr>
          <w:b/>
          <w:sz w:val="20"/>
          <w:szCs w:val="20"/>
        </w:rPr>
        <w:t>LOT 1: HIZLI</w:t>
      </w:r>
      <w:r w:rsidRPr="00E2381B">
        <w:rPr>
          <w:b/>
          <w:sz w:val="20"/>
          <w:szCs w:val="20"/>
        </w:rPr>
        <w:t xml:space="preserve"> SİLİNDİR MAKİNASI – 1 ADET </w:t>
      </w:r>
    </w:p>
    <w:p w14:paraId="40437BA0" w14:textId="77777777" w:rsidR="00D34D43" w:rsidRPr="007C40DC" w:rsidRDefault="00D34D43" w:rsidP="00D34D43">
      <w:pPr>
        <w:spacing w:before="120" w:after="120"/>
        <w:ind w:hanging="33"/>
      </w:pPr>
      <w:r w:rsidRPr="007C40DC">
        <w:t>2. Tedarik Edilecek Mallar, Teknik Özellikleri ve Miktarı</w:t>
      </w:r>
    </w:p>
    <w:p w14:paraId="08525D98" w14:textId="77777777" w:rsidR="00D34D43" w:rsidRPr="006B75AE" w:rsidRDefault="00D34D43" w:rsidP="00D34D43">
      <w:pPr>
        <w:spacing w:before="120" w:after="120"/>
      </w:pPr>
      <w:r w:rsidRPr="006B75AE">
        <w:lastRenderedPageBreak/>
        <w:t>3. Alet, aksesuar ve gerekli diğer kalemler</w:t>
      </w:r>
    </w:p>
    <w:p w14:paraId="5ADD3B00" w14:textId="77777777" w:rsidR="00D34D43" w:rsidRPr="006B75AE" w:rsidRDefault="00D34D43" w:rsidP="00D34D43">
      <w:pPr>
        <w:spacing w:before="120" w:after="120"/>
      </w:pPr>
      <w:r w:rsidRPr="006B75AE">
        <w:t>4. Garanti Koşulları</w:t>
      </w:r>
    </w:p>
    <w:p w14:paraId="742D6456" w14:textId="77777777" w:rsidR="00D34D43" w:rsidRPr="006B75AE" w:rsidRDefault="00D34D43" w:rsidP="00D34D43">
      <w:pPr>
        <w:spacing w:before="120" w:after="120"/>
      </w:pPr>
      <w:r w:rsidRPr="006B75AE">
        <w:t>3. Montaj ve Bakım-Onarım Hizmetleri</w:t>
      </w:r>
    </w:p>
    <w:p w14:paraId="0C6F2251" w14:textId="77777777" w:rsidR="00D34D43" w:rsidRPr="006B75AE" w:rsidRDefault="00D34D43" w:rsidP="00D34D43">
      <w:pPr>
        <w:spacing w:before="120" w:after="120"/>
      </w:pPr>
      <w:r w:rsidRPr="006B75AE">
        <w:t>4. Gerekli Yedek Parçalar</w:t>
      </w:r>
    </w:p>
    <w:p w14:paraId="1E8446A2" w14:textId="77777777" w:rsidR="00D34D43" w:rsidRPr="006B75AE" w:rsidRDefault="00D34D43" w:rsidP="00D34D43">
      <w:pPr>
        <w:spacing w:before="120" w:after="120"/>
      </w:pPr>
      <w:r w:rsidRPr="006B75AE">
        <w:t>5. Kullanım Kılavuzu</w:t>
      </w:r>
    </w:p>
    <w:p w14:paraId="53967A16" w14:textId="77777777" w:rsidR="00D34D43" w:rsidRPr="006B75AE" w:rsidRDefault="00D34D43" w:rsidP="00D34D43">
      <w:pPr>
        <w:spacing w:before="120" w:after="120"/>
      </w:pPr>
      <w:r w:rsidRPr="006B75AE">
        <w:t>6. Diğer Hususlar</w:t>
      </w:r>
    </w:p>
    <w:p w14:paraId="4ED67189"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13CE82EB"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1AF346B3" w14:textId="225A2EA8" w:rsidR="00957DA3" w:rsidRPr="00485E3D" w:rsidRDefault="00957DA3" w:rsidP="00485E3D">
      <w:pPr>
        <w:rPr>
          <w:b/>
          <w:color w:val="000000"/>
          <w:sz w:val="36"/>
          <w:szCs w:val="36"/>
        </w:rPr>
      </w:pPr>
    </w:p>
    <w:sectPr w:rsidR="00957DA3" w:rsidRPr="00485E3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F17170" w14:textId="77777777" w:rsidR="00E46A1F" w:rsidRDefault="00E46A1F" w:rsidP="00D34D43">
      <w:r>
        <w:separator/>
      </w:r>
    </w:p>
  </w:endnote>
  <w:endnote w:type="continuationSeparator" w:id="0">
    <w:p w14:paraId="413F428B" w14:textId="77777777" w:rsidR="00E46A1F" w:rsidRDefault="00E46A1F"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Bold">
    <w:altName w:val="Arial Unicode MS"/>
    <w:panose1 w:val="00000000000000000000"/>
    <w:charset w:val="88"/>
    <w:family w:val="auto"/>
    <w:notTrueType/>
    <w:pitch w:val="default"/>
    <w:sig w:usb0="00000001" w:usb1="08080000" w:usb2="00000010" w:usb3="00000000" w:csb0="00100000" w:csb1="00000000"/>
  </w:font>
  <w:font w:name="Arial-BoldMT">
    <w:panose1 w:val="00000000000000000000"/>
    <w:charset w:val="A2"/>
    <w:family w:val="auto"/>
    <w:notTrueType/>
    <w:pitch w:val="default"/>
    <w:sig w:usb0="00000005" w:usb1="00000000" w:usb2="00000000" w:usb3="00000000" w:csb0="0000001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5B684" w14:textId="77777777" w:rsidR="00E46A1F" w:rsidRDefault="00E46A1F" w:rsidP="00D34D43">
      <w:r>
        <w:separator/>
      </w:r>
    </w:p>
  </w:footnote>
  <w:footnote w:type="continuationSeparator" w:id="0">
    <w:p w14:paraId="5233CE1C" w14:textId="77777777" w:rsidR="00E46A1F" w:rsidRDefault="00E46A1F"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9537C" w14:textId="77777777" w:rsidR="007E6BA7" w:rsidRPr="00A96AE3" w:rsidRDefault="007E6BA7">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14:paraId="7324B9D9" w14:textId="77777777" w:rsidR="007E6BA7" w:rsidRDefault="007E6BA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619C9"/>
    <w:multiLevelType w:val="hybridMultilevel"/>
    <w:tmpl w:val="BE7074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10E2237"/>
    <w:multiLevelType w:val="hybridMultilevel"/>
    <w:tmpl w:val="B0D67B4A"/>
    <w:lvl w:ilvl="0" w:tplc="C9DEC52C">
      <w:numFmt w:val="bullet"/>
      <w:lvlText w:val=""/>
      <w:lvlJc w:val="left"/>
      <w:pPr>
        <w:ind w:left="720" w:hanging="360"/>
      </w:pPr>
      <w:rPr>
        <w:rFonts w:ascii="SymbolMT,Bold" w:eastAsia="SymbolMT,Bold" w:hAnsi="Arial-BoldMT" w:cs="SymbolMT,Bold" w:hint="eastAsia"/>
        <w:b/>
        <w:sz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D12DC2"/>
    <w:multiLevelType w:val="hybridMultilevel"/>
    <w:tmpl w:val="5DC0E54A"/>
    <w:lvl w:ilvl="0" w:tplc="008C4B4A">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76D18E2"/>
    <w:multiLevelType w:val="hybridMultilevel"/>
    <w:tmpl w:val="06ECD4E6"/>
    <w:lvl w:ilvl="0" w:tplc="C9DEC52C">
      <w:numFmt w:val="bullet"/>
      <w:lvlText w:val=""/>
      <w:lvlJc w:val="left"/>
      <w:pPr>
        <w:ind w:left="720" w:hanging="360"/>
      </w:pPr>
      <w:rPr>
        <w:rFonts w:ascii="SymbolMT,Bold" w:eastAsia="SymbolMT,Bold" w:hAnsi="Arial-BoldMT" w:cs="SymbolMT,Bold" w:hint="eastAsia"/>
        <w:b/>
        <w:sz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9442842"/>
    <w:multiLevelType w:val="hybridMultilevel"/>
    <w:tmpl w:val="0BC02832"/>
    <w:lvl w:ilvl="0" w:tplc="21726632">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DE2171A"/>
    <w:multiLevelType w:val="hybridMultilevel"/>
    <w:tmpl w:val="D170427A"/>
    <w:lvl w:ilvl="0" w:tplc="21726632">
      <w:start w:val="3"/>
      <w:numFmt w:val="decimal"/>
      <w:lvlText w:val="%1"/>
      <w:lvlJc w:val="left"/>
      <w:pPr>
        <w:ind w:left="720" w:hanging="360"/>
      </w:pPr>
      <w:rPr>
        <w:rFonts w:hint="default"/>
        <w:b/>
        <w:sz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85F6609"/>
    <w:multiLevelType w:val="hybridMultilevel"/>
    <w:tmpl w:val="84624B96"/>
    <w:lvl w:ilvl="0" w:tplc="041F0001">
      <w:start w:val="1"/>
      <w:numFmt w:val="bullet"/>
      <w:lvlText w:val=""/>
      <w:lvlJc w:val="left"/>
      <w:pPr>
        <w:ind w:left="720" w:hanging="360"/>
      </w:pPr>
      <w:rPr>
        <w:rFonts w:ascii="Symbol" w:hAnsi="Symbol" w:hint="default"/>
        <w:b/>
        <w:sz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31F3A79"/>
    <w:multiLevelType w:val="hybridMultilevel"/>
    <w:tmpl w:val="F510121A"/>
    <w:lvl w:ilvl="0" w:tplc="DDC8C7D0">
      <w:start w:val="1"/>
      <w:numFmt w:val="lowerLetter"/>
      <w:lvlText w:val="%1)"/>
      <w:lvlJc w:val="left"/>
      <w:pPr>
        <w:tabs>
          <w:tab w:val="num" w:pos="927"/>
        </w:tabs>
        <w:ind w:left="927"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9">
    <w:nsid w:val="4AC82914"/>
    <w:multiLevelType w:val="hybridMultilevel"/>
    <w:tmpl w:val="0106B47C"/>
    <w:lvl w:ilvl="0" w:tplc="86725AB4">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5F44976"/>
    <w:multiLevelType w:val="hybridMultilevel"/>
    <w:tmpl w:val="06C645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2">
    <w:nsid w:val="5C6B2EBD"/>
    <w:multiLevelType w:val="hybridMultilevel"/>
    <w:tmpl w:val="994EC000"/>
    <w:lvl w:ilvl="0" w:tplc="C9DEC52C">
      <w:numFmt w:val="bullet"/>
      <w:lvlText w:val=""/>
      <w:lvlJc w:val="left"/>
      <w:pPr>
        <w:ind w:left="720" w:hanging="360"/>
      </w:pPr>
      <w:rPr>
        <w:rFonts w:ascii="SymbolMT,Bold" w:eastAsia="SymbolMT,Bold" w:hAnsi="Arial-BoldMT" w:cs="SymbolMT,Bold" w:hint="eastAsia"/>
        <w:b/>
        <w:sz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0F30C77"/>
    <w:multiLevelType w:val="hybridMultilevel"/>
    <w:tmpl w:val="CBC6F48C"/>
    <w:lvl w:ilvl="0" w:tplc="041F0001">
      <w:start w:val="1"/>
      <w:numFmt w:val="bullet"/>
      <w:lvlText w:val=""/>
      <w:lvlJc w:val="left"/>
      <w:pPr>
        <w:ind w:left="2085" w:hanging="360"/>
      </w:pPr>
      <w:rPr>
        <w:rFonts w:ascii="Symbol" w:hAnsi="Symbol" w:hint="default"/>
      </w:rPr>
    </w:lvl>
    <w:lvl w:ilvl="1" w:tplc="041F0003" w:tentative="1">
      <w:start w:val="1"/>
      <w:numFmt w:val="bullet"/>
      <w:lvlText w:val="o"/>
      <w:lvlJc w:val="left"/>
      <w:pPr>
        <w:ind w:left="2805" w:hanging="360"/>
      </w:pPr>
      <w:rPr>
        <w:rFonts w:ascii="Courier New" w:hAnsi="Courier New" w:cs="Courier New" w:hint="default"/>
      </w:rPr>
    </w:lvl>
    <w:lvl w:ilvl="2" w:tplc="041F0005" w:tentative="1">
      <w:start w:val="1"/>
      <w:numFmt w:val="bullet"/>
      <w:lvlText w:val=""/>
      <w:lvlJc w:val="left"/>
      <w:pPr>
        <w:ind w:left="3525" w:hanging="360"/>
      </w:pPr>
      <w:rPr>
        <w:rFonts w:ascii="Wingdings" w:hAnsi="Wingdings" w:hint="default"/>
      </w:rPr>
    </w:lvl>
    <w:lvl w:ilvl="3" w:tplc="041F0001" w:tentative="1">
      <w:start w:val="1"/>
      <w:numFmt w:val="bullet"/>
      <w:lvlText w:val=""/>
      <w:lvlJc w:val="left"/>
      <w:pPr>
        <w:ind w:left="4245" w:hanging="360"/>
      </w:pPr>
      <w:rPr>
        <w:rFonts w:ascii="Symbol" w:hAnsi="Symbol" w:hint="default"/>
      </w:rPr>
    </w:lvl>
    <w:lvl w:ilvl="4" w:tplc="041F0003" w:tentative="1">
      <w:start w:val="1"/>
      <w:numFmt w:val="bullet"/>
      <w:lvlText w:val="o"/>
      <w:lvlJc w:val="left"/>
      <w:pPr>
        <w:ind w:left="4965" w:hanging="360"/>
      </w:pPr>
      <w:rPr>
        <w:rFonts w:ascii="Courier New" w:hAnsi="Courier New" w:cs="Courier New" w:hint="default"/>
      </w:rPr>
    </w:lvl>
    <w:lvl w:ilvl="5" w:tplc="041F0005" w:tentative="1">
      <w:start w:val="1"/>
      <w:numFmt w:val="bullet"/>
      <w:lvlText w:val=""/>
      <w:lvlJc w:val="left"/>
      <w:pPr>
        <w:ind w:left="5685" w:hanging="360"/>
      </w:pPr>
      <w:rPr>
        <w:rFonts w:ascii="Wingdings" w:hAnsi="Wingdings" w:hint="default"/>
      </w:rPr>
    </w:lvl>
    <w:lvl w:ilvl="6" w:tplc="041F0001" w:tentative="1">
      <w:start w:val="1"/>
      <w:numFmt w:val="bullet"/>
      <w:lvlText w:val=""/>
      <w:lvlJc w:val="left"/>
      <w:pPr>
        <w:ind w:left="6405" w:hanging="360"/>
      </w:pPr>
      <w:rPr>
        <w:rFonts w:ascii="Symbol" w:hAnsi="Symbol" w:hint="default"/>
      </w:rPr>
    </w:lvl>
    <w:lvl w:ilvl="7" w:tplc="041F0003" w:tentative="1">
      <w:start w:val="1"/>
      <w:numFmt w:val="bullet"/>
      <w:lvlText w:val="o"/>
      <w:lvlJc w:val="left"/>
      <w:pPr>
        <w:ind w:left="7125" w:hanging="360"/>
      </w:pPr>
      <w:rPr>
        <w:rFonts w:ascii="Courier New" w:hAnsi="Courier New" w:cs="Courier New" w:hint="default"/>
      </w:rPr>
    </w:lvl>
    <w:lvl w:ilvl="8" w:tplc="041F0005" w:tentative="1">
      <w:start w:val="1"/>
      <w:numFmt w:val="bullet"/>
      <w:lvlText w:val=""/>
      <w:lvlJc w:val="left"/>
      <w:pPr>
        <w:ind w:left="7845" w:hanging="360"/>
      </w:pPr>
      <w:rPr>
        <w:rFonts w:ascii="Wingdings" w:hAnsi="Wingdings" w:hint="default"/>
      </w:rPr>
    </w:lvl>
  </w:abstractNum>
  <w:abstractNum w:abstractNumId="14">
    <w:nsid w:val="625D5E96"/>
    <w:multiLevelType w:val="hybridMultilevel"/>
    <w:tmpl w:val="7BC6D1EE"/>
    <w:lvl w:ilvl="0" w:tplc="0DDE4C8A">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72DA672A"/>
    <w:multiLevelType w:val="hybridMultilevel"/>
    <w:tmpl w:val="7EDACEEA"/>
    <w:lvl w:ilvl="0" w:tplc="1792A97C">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78AD5236"/>
    <w:multiLevelType w:val="hybridMultilevel"/>
    <w:tmpl w:val="5E2419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18"/>
  </w:num>
  <w:num w:numId="4">
    <w:abstractNumId w:val="6"/>
  </w:num>
  <w:num w:numId="5">
    <w:abstractNumId w:val="15"/>
  </w:num>
  <w:num w:numId="6">
    <w:abstractNumId w:val="19"/>
  </w:num>
  <w:num w:numId="7">
    <w:abstractNumId w:val="3"/>
  </w:num>
  <w:num w:numId="8">
    <w:abstractNumId w:val="16"/>
  </w:num>
  <w:num w:numId="9">
    <w:abstractNumId w:val="9"/>
  </w:num>
  <w:num w:numId="10">
    <w:abstractNumId w:val="4"/>
  </w:num>
  <w:num w:numId="11">
    <w:abstractNumId w:val="1"/>
  </w:num>
  <w:num w:numId="12">
    <w:abstractNumId w:val="12"/>
  </w:num>
  <w:num w:numId="13">
    <w:abstractNumId w:val="5"/>
  </w:num>
  <w:num w:numId="14">
    <w:abstractNumId w:val="7"/>
  </w:num>
  <w:num w:numId="15">
    <w:abstractNumId w:val="0"/>
  </w:num>
  <w:num w:numId="16">
    <w:abstractNumId w:val="2"/>
  </w:num>
  <w:num w:numId="17">
    <w:abstractNumId w:val="14"/>
  </w:num>
  <w:num w:numId="18">
    <w:abstractNumId w:val="10"/>
  </w:num>
  <w:num w:numId="19">
    <w:abstractNumId w:val="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62F71"/>
    <w:rsid w:val="000A50F6"/>
    <w:rsid w:val="000D1F9D"/>
    <w:rsid w:val="001709AE"/>
    <w:rsid w:val="00182DAD"/>
    <w:rsid w:val="00291619"/>
    <w:rsid w:val="002A07DF"/>
    <w:rsid w:val="002D0DE0"/>
    <w:rsid w:val="002F338C"/>
    <w:rsid w:val="003929E6"/>
    <w:rsid w:val="003A5953"/>
    <w:rsid w:val="003D645F"/>
    <w:rsid w:val="00423DAE"/>
    <w:rsid w:val="004507BB"/>
    <w:rsid w:val="00485E3D"/>
    <w:rsid w:val="004B3587"/>
    <w:rsid w:val="004F1208"/>
    <w:rsid w:val="004F30BD"/>
    <w:rsid w:val="00506C5F"/>
    <w:rsid w:val="0056271D"/>
    <w:rsid w:val="005B5116"/>
    <w:rsid w:val="0061363F"/>
    <w:rsid w:val="006274AD"/>
    <w:rsid w:val="0064413D"/>
    <w:rsid w:val="007B04BF"/>
    <w:rsid w:val="007E6BA7"/>
    <w:rsid w:val="007F6CDC"/>
    <w:rsid w:val="008951D3"/>
    <w:rsid w:val="008E0947"/>
    <w:rsid w:val="008F3788"/>
    <w:rsid w:val="00916329"/>
    <w:rsid w:val="00957DA3"/>
    <w:rsid w:val="00990DB6"/>
    <w:rsid w:val="009B3F1B"/>
    <w:rsid w:val="00A23D2C"/>
    <w:rsid w:val="00A96AE3"/>
    <w:rsid w:val="00AF304E"/>
    <w:rsid w:val="00AF35E9"/>
    <w:rsid w:val="00B74A08"/>
    <w:rsid w:val="00B77708"/>
    <w:rsid w:val="00C510C6"/>
    <w:rsid w:val="00C67088"/>
    <w:rsid w:val="00C7527B"/>
    <w:rsid w:val="00D0588C"/>
    <w:rsid w:val="00D06A0C"/>
    <w:rsid w:val="00D30E3A"/>
    <w:rsid w:val="00D34D43"/>
    <w:rsid w:val="00D43E9F"/>
    <w:rsid w:val="00D72D25"/>
    <w:rsid w:val="00E3528B"/>
    <w:rsid w:val="00E46A1F"/>
    <w:rsid w:val="00E92C9B"/>
    <w:rsid w:val="00FE22B9"/>
    <w:rsid w:val="00FE4A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78D3C"/>
  <w15:docId w15:val="{BD131521-E025-41CD-A6BB-F4C387DFB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916329"/>
    <w:pPr>
      <w:ind w:left="720"/>
      <w:contextualSpacing/>
    </w:pPr>
  </w:style>
  <w:style w:type="character" w:styleId="AklamaBavurusu">
    <w:name w:val="annotation reference"/>
    <w:basedOn w:val="VarsaylanParagrafYazTipi"/>
    <w:uiPriority w:val="99"/>
    <w:semiHidden/>
    <w:unhideWhenUsed/>
    <w:rsid w:val="0056271D"/>
    <w:rPr>
      <w:sz w:val="16"/>
      <w:szCs w:val="16"/>
    </w:rPr>
  </w:style>
  <w:style w:type="paragraph" w:styleId="AklamaMetni">
    <w:name w:val="annotation text"/>
    <w:basedOn w:val="Normal"/>
    <w:link w:val="AklamaMetniChar"/>
    <w:uiPriority w:val="99"/>
    <w:semiHidden/>
    <w:unhideWhenUsed/>
    <w:rsid w:val="0056271D"/>
    <w:rPr>
      <w:sz w:val="20"/>
      <w:szCs w:val="20"/>
    </w:rPr>
  </w:style>
  <w:style w:type="character" w:customStyle="1" w:styleId="AklamaMetniChar">
    <w:name w:val="Açıklama Metni Char"/>
    <w:basedOn w:val="VarsaylanParagrafYazTipi"/>
    <w:link w:val="AklamaMetni"/>
    <w:uiPriority w:val="99"/>
    <w:semiHidden/>
    <w:rsid w:val="0056271D"/>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56271D"/>
    <w:rPr>
      <w:b/>
      <w:bCs/>
    </w:rPr>
  </w:style>
  <w:style w:type="character" w:customStyle="1" w:styleId="AklamaKonusuChar">
    <w:name w:val="Açıklama Konusu Char"/>
    <w:basedOn w:val="AklamaMetniChar"/>
    <w:link w:val="AklamaKonusu"/>
    <w:uiPriority w:val="99"/>
    <w:semiHidden/>
    <w:rsid w:val="0056271D"/>
    <w:rPr>
      <w:rFonts w:ascii="Times New Roman" w:eastAsia="Times New Roman" w:hAnsi="Times New Roman" w:cs="Times New Roman"/>
      <w:b/>
      <w:bCs/>
      <w:sz w:val="20"/>
      <w:szCs w:val="20"/>
      <w:lang w:eastAsia="tr-TR"/>
    </w:rPr>
  </w:style>
  <w:style w:type="paragraph" w:customStyle="1" w:styleId="CharCharChar1CharCharCharCharCharCharChar0">
    <w:name w:val="Char Char Char1 Char Char Char Char Char Char Char"/>
    <w:basedOn w:val="Normal"/>
    <w:rsid w:val="007F6CDC"/>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2492">
      <w:bodyDiv w:val="1"/>
      <w:marLeft w:val="0"/>
      <w:marRight w:val="0"/>
      <w:marTop w:val="0"/>
      <w:marBottom w:val="0"/>
      <w:divBdr>
        <w:top w:val="none" w:sz="0" w:space="0" w:color="auto"/>
        <w:left w:val="none" w:sz="0" w:space="0" w:color="auto"/>
        <w:bottom w:val="none" w:sz="0" w:space="0" w:color="auto"/>
        <w:right w:val="none" w:sz="0" w:space="0" w:color="auto"/>
      </w:divBdr>
    </w:div>
    <w:div w:id="486362620">
      <w:bodyDiv w:val="1"/>
      <w:marLeft w:val="0"/>
      <w:marRight w:val="0"/>
      <w:marTop w:val="0"/>
      <w:marBottom w:val="0"/>
      <w:divBdr>
        <w:top w:val="none" w:sz="0" w:space="0" w:color="auto"/>
        <w:left w:val="none" w:sz="0" w:space="0" w:color="auto"/>
        <w:bottom w:val="none" w:sz="0" w:space="0" w:color="auto"/>
        <w:right w:val="none" w:sz="0" w:space="0" w:color="auto"/>
      </w:divBdr>
    </w:div>
    <w:div w:id="1139492486">
      <w:bodyDiv w:val="1"/>
      <w:marLeft w:val="0"/>
      <w:marRight w:val="0"/>
      <w:marTop w:val="0"/>
      <w:marBottom w:val="0"/>
      <w:divBdr>
        <w:top w:val="none" w:sz="0" w:space="0" w:color="auto"/>
        <w:left w:val="none" w:sz="0" w:space="0" w:color="auto"/>
        <w:bottom w:val="none" w:sz="0" w:space="0" w:color="auto"/>
        <w:right w:val="none" w:sz="0" w:space="0" w:color="auto"/>
      </w:divBdr>
    </w:div>
    <w:div w:id="181845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1</Pages>
  <Words>466</Words>
  <Characters>2660</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pc</cp:lastModifiedBy>
  <cp:revision>20</cp:revision>
  <dcterms:created xsi:type="dcterms:W3CDTF">2012-04-19T05:39:00Z</dcterms:created>
  <dcterms:modified xsi:type="dcterms:W3CDTF">2015-12-03T09:39:00Z</dcterms:modified>
</cp:coreProperties>
</file>