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keepNext w:val="true"/>
        <w:spacing w:before="120" w:after="12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Söz.Ek-2: Teknik </w:t>
      </w:r>
      <w:r>
        <w:rPr>
          <w:rFonts w:ascii="Times New Roman" w:hAnsi="Times New Roman" w:cs="Times New Roman" w:eastAsia="Times New Roman"/>
          <w:b/>
          <w:color w:val="auto"/>
          <w:spacing w:val="0"/>
          <w:position w:val="0"/>
          <w:sz w:val="24"/>
          <w:shd w:fill="auto" w:val="clear"/>
        </w:rPr>
        <w:t xml:space="preserve">Şartname (İş Tanımı)</w:t>
      </w:r>
    </w:p>
    <w:p>
      <w:pPr>
        <w:spacing w:before="0" w:after="120" w:line="240"/>
        <w:ind w:right="0" w:left="0" w:firstLine="0"/>
        <w:jc w:val="both"/>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color w:val="000000"/>
          <w:spacing w:val="0"/>
          <w:position w:val="0"/>
          <w:sz w:val="20"/>
          <w:shd w:fill="C0C0C0" w:val="clear"/>
        </w:rPr>
        <w:t xml:space="preserve">[</w:t>
      </w: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120" w:after="120" w:line="240"/>
        <w:ind w:right="0" w:left="0" w:firstLine="720"/>
        <w:jc w:val="left"/>
        <w:rPr>
          <w:rFonts w:ascii="Times New Roman" w:hAnsi="Times New Roman" w:cs="Times New Roman" w:eastAsia="Times New Roman"/>
          <w:b/>
          <w:color w:val="000000"/>
          <w:spacing w:val="0"/>
          <w:position w:val="0"/>
          <w:sz w:val="36"/>
          <w:shd w:fill="auto" w:val="clear"/>
        </w:rPr>
      </w:pPr>
    </w:p>
    <w:p>
      <w:pPr>
        <w:spacing w:before="120" w:after="120" w:line="240"/>
        <w:ind w:right="0" w:left="0" w:firstLine="720"/>
        <w:jc w:val="left"/>
        <w:rPr>
          <w:rFonts w:ascii="Calibri" w:hAnsi="Calibri" w:cs="Calibri" w:eastAsia="Calibri"/>
          <w:color w:val="auto"/>
          <w:spacing w:val="0"/>
          <w:position w:val="0"/>
          <w:sz w:val="22"/>
          <w:shd w:fill="auto" w:val="clear"/>
        </w:rPr>
      </w:pPr>
    </w:p>
    <w:p>
      <w:pPr>
        <w:spacing w:before="120" w:after="120" w:line="240"/>
        <w:ind w:right="0" w:left="0" w:firstLine="720"/>
        <w:jc w:val="left"/>
        <w:rPr>
          <w:rFonts w:ascii="Calibri" w:hAnsi="Calibri" w:cs="Calibri" w:eastAsia="Calibri"/>
          <w:color w:val="auto"/>
          <w:spacing w:val="0"/>
          <w:position w:val="0"/>
          <w:sz w:val="22"/>
          <w:shd w:fill="auto" w:val="clear"/>
        </w:rPr>
      </w:pPr>
    </w:p>
    <w:p>
      <w:pPr>
        <w:spacing w:before="120" w:after="120" w:line="240"/>
        <w:ind w:right="0" w:left="0" w:firstLine="720"/>
        <w:jc w:val="left"/>
        <w:rPr>
          <w:rFonts w:ascii="Calibri" w:hAnsi="Calibri" w:cs="Calibri" w:eastAsia="Calibri"/>
          <w:color w:val="auto"/>
          <w:spacing w:val="0"/>
          <w:position w:val="0"/>
          <w:sz w:val="22"/>
          <w:shd w:fill="auto" w:val="clear"/>
        </w:rPr>
      </w:pPr>
    </w:p>
    <w:p>
      <w:pPr>
        <w:spacing w:before="120" w:after="120" w:line="240"/>
        <w:ind w:right="0" w:left="0" w:firstLine="720"/>
        <w:jc w:val="left"/>
        <w:rPr>
          <w:rFonts w:ascii="Calibri" w:hAnsi="Calibri" w:cs="Calibri" w:eastAsia="Calibri"/>
          <w:color w:val="auto"/>
          <w:spacing w:val="0"/>
          <w:position w:val="0"/>
          <w:sz w:val="22"/>
          <w:shd w:fill="auto" w:val="clear"/>
        </w:rPr>
      </w:pPr>
    </w:p>
    <w:p>
      <w:pPr>
        <w:spacing w:before="120" w:after="120" w:line="240"/>
        <w:ind w:right="0" w:left="0" w:firstLine="720"/>
        <w:jc w:val="left"/>
        <w:rPr>
          <w:rFonts w:ascii="Calibri" w:hAnsi="Calibri" w:cs="Calibri" w:eastAsia="Calibri"/>
          <w:color w:val="auto"/>
          <w:spacing w:val="0"/>
          <w:position w:val="0"/>
          <w:sz w:val="22"/>
          <w:shd w:fill="auto" w:val="clear"/>
        </w:rPr>
      </w:pPr>
    </w:p>
    <w:p>
      <w:pPr>
        <w:spacing w:before="120" w:after="120" w:line="240"/>
        <w:ind w:right="0" w:left="0" w:firstLine="720"/>
        <w:jc w:val="left"/>
        <w:rPr>
          <w:rFonts w:ascii="Calibri" w:hAnsi="Calibri" w:cs="Calibri" w:eastAsia="Calibri"/>
          <w:color w:val="auto"/>
          <w:spacing w:val="0"/>
          <w:position w:val="0"/>
          <w:sz w:val="22"/>
          <w:shd w:fill="auto" w:val="clear"/>
        </w:rPr>
      </w:pPr>
    </w:p>
    <w:p>
      <w:pPr>
        <w:spacing w:before="120" w:after="120" w:line="240"/>
        <w:ind w:right="0" w:left="0" w:firstLine="720"/>
        <w:jc w:val="left"/>
        <w:rPr>
          <w:rFonts w:ascii="Calibri" w:hAnsi="Calibri" w:cs="Calibri" w:eastAsia="Calibri"/>
          <w:color w:val="auto"/>
          <w:spacing w:val="0"/>
          <w:position w:val="0"/>
          <w:sz w:val="22"/>
          <w:shd w:fill="auto" w:val="clear"/>
        </w:rPr>
      </w:pPr>
    </w:p>
    <w:p>
      <w:pPr>
        <w:spacing w:before="120" w:after="120" w:line="240"/>
        <w:ind w:right="0" w:left="0" w:firstLine="720"/>
        <w:jc w:val="left"/>
        <w:rPr>
          <w:rFonts w:ascii="Calibri" w:hAnsi="Calibri" w:cs="Calibri" w:eastAsia="Calibri"/>
          <w:color w:val="auto"/>
          <w:spacing w:val="0"/>
          <w:position w:val="0"/>
          <w:sz w:val="22"/>
          <w:shd w:fill="auto" w:val="clear"/>
        </w:rPr>
      </w:pPr>
    </w:p>
    <w:p>
      <w:pPr>
        <w:spacing w:before="120" w:after="120" w:line="240"/>
        <w:ind w:right="0" w:left="0" w:firstLine="720"/>
        <w:jc w:val="left"/>
        <w:rPr>
          <w:rFonts w:ascii="Calibri" w:hAnsi="Calibri" w:cs="Calibri" w:eastAsia="Calibri"/>
          <w:color w:val="auto"/>
          <w:spacing w:val="0"/>
          <w:position w:val="0"/>
          <w:sz w:val="22"/>
          <w:shd w:fill="auto" w:val="clear"/>
        </w:rPr>
      </w:pPr>
    </w:p>
    <w:p>
      <w:pPr>
        <w:spacing w:before="120" w:after="120" w:line="240"/>
        <w:ind w:right="0" w:left="0" w:firstLine="720"/>
        <w:jc w:val="left"/>
        <w:rPr>
          <w:rFonts w:ascii="Calibri" w:hAnsi="Calibri" w:cs="Calibri" w:eastAsia="Calibri"/>
          <w:color w:val="auto"/>
          <w:spacing w:val="0"/>
          <w:position w:val="0"/>
          <w:sz w:val="22"/>
          <w:shd w:fill="auto" w:val="clear"/>
        </w:rPr>
      </w:pPr>
    </w:p>
    <w:p>
      <w:pPr>
        <w:spacing w:before="120" w:after="120" w:line="240"/>
        <w:ind w:right="0" w:left="0" w:firstLine="720"/>
        <w:jc w:val="left"/>
        <w:rPr>
          <w:rFonts w:ascii="Calibri" w:hAnsi="Calibri" w:cs="Calibri" w:eastAsia="Calibri"/>
          <w:color w:val="auto"/>
          <w:spacing w:val="0"/>
          <w:position w:val="0"/>
          <w:sz w:val="22"/>
          <w:shd w:fill="auto" w:val="clear"/>
        </w:rPr>
      </w:pPr>
    </w:p>
    <w:p>
      <w:pPr>
        <w:spacing w:before="120" w:after="120" w:line="240"/>
        <w:ind w:right="0" w:left="0" w:firstLine="720"/>
        <w:jc w:val="left"/>
        <w:rPr>
          <w:rFonts w:ascii="Calibri" w:hAnsi="Calibri" w:cs="Calibri" w:eastAsia="Calibri"/>
          <w:color w:val="auto"/>
          <w:spacing w:val="0"/>
          <w:position w:val="0"/>
          <w:sz w:val="22"/>
          <w:shd w:fill="auto" w:val="clear"/>
        </w:rPr>
      </w:pPr>
    </w:p>
    <w:p>
      <w:pPr>
        <w:spacing w:before="120" w:after="120" w:line="240"/>
        <w:ind w:right="0" w:left="0" w:firstLine="720"/>
        <w:jc w:val="left"/>
        <w:rPr>
          <w:rFonts w:ascii="Calibri" w:hAnsi="Calibri" w:cs="Calibri" w:eastAsia="Calibri"/>
          <w:color w:val="auto"/>
          <w:spacing w:val="0"/>
          <w:position w:val="0"/>
          <w:sz w:val="22"/>
          <w:shd w:fill="auto" w:val="clear"/>
        </w:rPr>
      </w:pPr>
    </w:p>
    <w:p>
      <w:pPr>
        <w:spacing w:before="120" w:after="120" w:line="240"/>
        <w:ind w:right="0" w:left="0" w:firstLine="720"/>
        <w:jc w:val="left"/>
        <w:rPr>
          <w:rFonts w:ascii="Calibri" w:hAnsi="Calibri" w:cs="Calibri" w:eastAsia="Calibri"/>
          <w:color w:val="auto"/>
          <w:spacing w:val="0"/>
          <w:position w:val="0"/>
          <w:sz w:val="22"/>
          <w:shd w:fill="auto" w:val="clear"/>
        </w:rPr>
      </w:pPr>
    </w:p>
    <w:p>
      <w:pPr>
        <w:spacing w:before="120" w:after="120" w:line="240"/>
        <w:ind w:right="0" w:left="0" w:firstLine="720"/>
        <w:jc w:val="left"/>
        <w:rPr>
          <w:rFonts w:ascii="Calibri" w:hAnsi="Calibri" w:cs="Calibri" w:eastAsia="Calibri"/>
          <w:color w:val="auto"/>
          <w:spacing w:val="0"/>
          <w:position w:val="0"/>
          <w:sz w:val="22"/>
          <w:shd w:fill="auto" w:val="clear"/>
        </w:rPr>
      </w:pPr>
    </w:p>
    <w:p>
      <w:pPr>
        <w:spacing w:before="120" w:after="120" w:line="240"/>
        <w:ind w:right="0" w:left="0" w:firstLine="720"/>
        <w:jc w:val="left"/>
        <w:rPr>
          <w:rFonts w:ascii="Calibri" w:hAnsi="Calibri" w:cs="Calibri" w:eastAsia="Calibri"/>
          <w:color w:val="auto"/>
          <w:spacing w:val="0"/>
          <w:position w:val="0"/>
          <w:sz w:val="22"/>
          <w:shd w:fill="auto" w:val="clear"/>
        </w:rPr>
      </w:pPr>
    </w:p>
    <w:p>
      <w:pPr>
        <w:spacing w:before="120" w:after="120" w:line="240"/>
        <w:ind w:right="0" w:left="0" w:firstLine="720"/>
        <w:jc w:val="left"/>
        <w:rPr>
          <w:rFonts w:ascii="Calibri" w:hAnsi="Calibri" w:cs="Calibri" w:eastAsia="Calibri"/>
          <w:color w:val="auto"/>
          <w:spacing w:val="0"/>
          <w:position w:val="0"/>
          <w:sz w:val="22"/>
          <w:shd w:fill="auto" w:val="clear"/>
        </w:rPr>
      </w:pPr>
    </w:p>
    <w:p>
      <w:pPr>
        <w:spacing w:before="120" w:after="120" w:line="240"/>
        <w:ind w:right="0" w:left="0" w:firstLine="720"/>
        <w:jc w:val="left"/>
        <w:rPr>
          <w:rFonts w:ascii="Calibri" w:hAnsi="Calibri" w:cs="Calibri" w:eastAsia="Calibri"/>
          <w:color w:val="auto"/>
          <w:spacing w:val="0"/>
          <w:position w:val="0"/>
          <w:sz w:val="22"/>
          <w:shd w:fill="auto" w:val="clear"/>
        </w:rPr>
      </w:pPr>
    </w:p>
    <w:p>
      <w:pPr>
        <w:spacing w:before="120" w:after="120" w:line="240"/>
        <w:ind w:right="0" w:left="0" w:firstLine="720"/>
        <w:jc w:val="left"/>
        <w:rPr>
          <w:rFonts w:ascii="Calibri" w:hAnsi="Calibri" w:cs="Calibri" w:eastAsia="Calibri"/>
          <w:color w:val="auto"/>
          <w:spacing w:val="0"/>
          <w:position w:val="0"/>
          <w:sz w:val="22"/>
          <w:shd w:fill="auto" w:val="clear"/>
        </w:rPr>
      </w:pPr>
    </w:p>
    <w:p>
      <w:pPr>
        <w:spacing w:before="120" w:after="120" w:line="240"/>
        <w:ind w:right="0" w:left="0" w:firstLine="720"/>
        <w:jc w:val="left"/>
        <w:rPr>
          <w:rFonts w:ascii="Calibri" w:hAnsi="Calibri" w:cs="Calibri" w:eastAsia="Calibri"/>
          <w:color w:val="auto"/>
          <w:spacing w:val="0"/>
          <w:position w:val="0"/>
          <w:sz w:val="22"/>
          <w:shd w:fill="auto" w:val="clear"/>
        </w:rPr>
      </w:pPr>
    </w:p>
    <w:p>
      <w:pPr>
        <w:spacing w:before="120" w:after="120" w:line="240"/>
        <w:ind w:right="0" w:left="0" w:firstLine="720"/>
        <w:jc w:val="left"/>
        <w:rPr>
          <w:rFonts w:ascii="Calibri" w:hAnsi="Calibri" w:cs="Calibri" w:eastAsia="Calibri"/>
          <w:color w:val="auto"/>
          <w:spacing w:val="0"/>
          <w:position w:val="0"/>
          <w:sz w:val="22"/>
          <w:shd w:fill="auto" w:val="clear"/>
        </w:rPr>
      </w:pPr>
    </w:p>
    <w:p>
      <w:pPr>
        <w:spacing w:before="120" w:after="120" w:line="240"/>
        <w:ind w:right="0" w:left="0" w:firstLine="720"/>
        <w:jc w:val="left"/>
        <w:rPr>
          <w:rFonts w:ascii="Calibri" w:hAnsi="Calibri" w:cs="Calibri" w:eastAsia="Calibri"/>
          <w:color w:val="auto"/>
          <w:spacing w:val="0"/>
          <w:position w:val="0"/>
          <w:sz w:val="22"/>
          <w:shd w:fill="auto" w:val="clear"/>
        </w:rPr>
      </w:pPr>
    </w:p>
    <w:p>
      <w:pPr>
        <w:spacing w:before="120" w:after="120" w:line="240"/>
        <w:ind w:right="0" w:left="0" w:firstLine="720"/>
        <w:jc w:val="left"/>
        <w:rPr>
          <w:rFonts w:ascii="Times New Roman" w:hAnsi="Times New Roman" w:cs="Times New Roman" w:eastAsia="Times New Roman"/>
          <w:color w:val="auto"/>
          <w:spacing w:val="0"/>
          <w:position w:val="-2"/>
          <w:sz w:val="20"/>
          <w:shd w:fill="auto" w:val="clear"/>
        </w:rPr>
      </w:pPr>
    </w:p>
    <w:p>
      <w:pPr>
        <w:pageBreakBefore w:val="true"/>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TEKN</w:t>
      </w:r>
      <w:r>
        <w:rPr>
          <w:rFonts w:ascii="Times New Roman" w:hAnsi="Times New Roman" w:cs="Times New Roman" w:eastAsia="Times New Roman"/>
          <w:b/>
          <w:color w:val="auto"/>
          <w:spacing w:val="0"/>
          <w:position w:val="0"/>
          <w:sz w:val="24"/>
          <w:shd w:fill="auto" w:val="clear"/>
        </w:rPr>
        <w:t xml:space="preserve">İK ŞARTNAME STANDART FORMU   (Söz. EK:2b)</w:t>
      </w:r>
    </w:p>
    <w:p>
      <w:pPr>
        <w:spacing w:before="120" w:after="12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(Mal Al</w:t>
      </w:r>
      <w:r>
        <w:rPr>
          <w:rFonts w:ascii="Times New Roman" w:hAnsi="Times New Roman" w:cs="Times New Roman" w:eastAsia="Times New Roman"/>
          <w:color w:val="auto"/>
          <w:spacing w:val="0"/>
          <w:position w:val="0"/>
          <w:sz w:val="20"/>
          <w:shd w:fill="auto" w:val="clear"/>
        </w:rPr>
        <w:t xml:space="preserve">ımı ihaleleri için)</w:t>
      </w:r>
    </w:p>
    <w:p>
      <w:pPr>
        <w:spacing w:before="120" w:after="120" w:line="240"/>
        <w:ind w:right="0" w:left="0" w:firstLine="720"/>
        <w:jc w:val="left"/>
        <w:rPr>
          <w:rFonts w:ascii="Times New Roman" w:hAnsi="Times New Roman" w:cs="Times New Roman" w:eastAsia="Times New Roman"/>
          <w:b/>
          <w:color w:val="auto"/>
          <w:spacing w:val="0"/>
          <w:position w:val="0"/>
          <w:sz w:val="20"/>
          <w:shd w:fill="auto" w:val="clear"/>
        </w:rPr>
      </w:pPr>
    </w:p>
    <w:p>
      <w:pPr>
        <w:spacing w:before="120" w:after="12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Sözle</w:t>
      </w:r>
      <w:r>
        <w:rPr>
          <w:rFonts w:ascii="Times New Roman" w:hAnsi="Times New Roman" w:cs="Times New Roman" w:eastAsia="Times New Roman"/>
          <w:b/>
          <w:color w:val="auto"/>
          <w:spacing w:val="0"/>
          <w:position w:val="0"/>
          <w:sz w:val="24"/>
          <w:shd w:fill="auto" w:val="clear"/>
        </w:rPr>
        <w:t xml:space="preserve">şme başlığı</w:t>
        <w:tab/>
        <w:t xml:space="preserve">:</w:t>
      </w:r>
      <w:r>
        <w:rPr>
          <w:rFonts w:ascii="Times New Roman" w:hAnsi="Times New Roman" w:cs="Times New Roman" w:eastAsia="Times New Roman"/>
          <w:color w:val="auto"/>
          <w:spacing w:val="0"/>
          <w:position w:val="0"/>
          <w:sz w:val="24"/>
          <w:shd w:fill="auto" w:val="clear"/>
        </w:rPr>
        <w:t xml:space="preserve">TR62/14/ÜRÇEP/0021</w:t>
      </w:r>
    </w:p>
    <w:p>
      <w:pPr>
        <w:spacing w:before="120" w:after="12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Yay</w:t>
      </w:r>
      <w:r>
        <w:rPr>
          <w:rFonts w:ascii="Times New Roman" w:hAnsi="Times New Roman" w:cs="Times New Roman" w:eastAsia="Times New Roman"/>
          <w:b/>
          <w:color w:val="auto"/>
          <w:spacing w:val="0"/>
          <w:position w:val="0"/>
          <w:sz w:val="24"/>
          <w:shd w:fill="auto" w:val="clear"/>
        </w:rPr>
        <w:t xml:space="preserve">ın Referansı</w:t>
        <w:tab/>
        <w:t xml:space="preserve">:</w:t>
      </w:r>
      <w:r>
        <w:rPr>
          <w:rFonts w:ascii="Times New Roman" w:hAnsi="Times New Roman" w:cs="Times New Roman" w:eastAsia="Times New Roman"/>
          <w:color w:val="auto"/>
          <w:spacing w:val="0"/>
          <w:position w:val="0"/>
          <w:sz w:val="24"/>
          <w:shd w:fill="auto" w:val="clear"/>
        </w:rPr>
        <w:t xml:space="preserve">KALİTELİ YEM. SAĞLIKLI SÜT</w:t>
      </w:r>
    </w:p>
    <w:p>
      <w:pPr>
        <w:spacing w:before="120" w:after="12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Genel Tan</w:t>
      </w:r>
      <w:r>
        <w:rPr>
          <w:rFonts w:ascii="Times New Roman" w:hAnsi="Times New Roman" w:cs="Times New Roman" w:eastAsia="Times New Roman"/>
          <w:color w:val="auto"/>
          <w:spacing w:val="0"/>
          <w:position w:val="0"/>
          <w:sz w:val="24"/>
          <w:shd w:fill="auto" w:val="clear"/>
        </w:rPr>
        <w:t xml:space="preserve">ım</w:t>
      </w:r>
    </w:p>
    <w:p>
      <w:pPr>
        <w:spacing w:before="120" w:after="12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Adana </w:t>
      </w:r>
      <w:r>
        <w:rPr>
          <w:rFonts w:ascii="Times New Roman" w:hAnsi="Times New Roman" w:cs="Times New Roman" w:eastAsia="Times New Roman"/>
          <w:color w:val="auto"/>
          <w:spacing w:val="0"/>
          <w:position w:val="0"/>
          <w:sz w:val="24"/>
          <w:shd w:fill="auto" w:val="clear"/>
        </w:rPr>
        <w:t xml:space="preserve">İlinde soy kütüğüne kayıtlı damızlık süt sığırı yetiştiriciliği yapan işletmelerde bulunan süt ineklerinin beslenmesinde kullanılan yemlerde ve toplanan çiğ sütte hızlı yöntemlerle içerik analizi yapılarak, elde edilen yem ve süt analiz sonuçlarının değerlendirilmesi ile ineklerde sütün kalitesinin artırılmasına yönelik besleme, genetik, bakım ve çevresel tedbirlerin alınmasını sağlamak, sütün kalitesinin ve süt ürünlerinin çeşitliliğinin arttırılması, iç ve dış pazardaki payının yükseltilmesini sağlanılması amacıyla, yem ve sütün içerik analizini yapabilen, Ar-Ge ve yenilikçilik kapasitesinin artırılması ve çevresel sürdürülebilirliğin sağlanmasına yönelik yem ve süt analiz laboratuvarının kurulması ile küçük ölçekli alt yapının güçlendirilmesine katkıda bulunmaktır.</w:t>
      </w:r>
    </w:p>
    <w:p>
      <w:pPr>
        <w:spacing w:before="120" w:after="120" w:line="240"/>
        <w:ind w:right="0" w:left="0" w:hanging="33"/>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Tedarik Edilecek Mallar, Teknik Özellikleri ve Miktar</w:t>
      </w:r>
      <w:r>
        <w:rPr>
          <w:rFonts w:ascii="Times New Roman" w:hAnsi="Times New Roman" w:cs="Times New Roman" w:eastAsia="Times New Roman"/>
          <w:color w:val="auto"/>
          <w:spacing w:val="0"/>
          <w:position w:val="0"/>
          <w:sz w:val="24"/>
          <w:shd w:fill="auto" w:val="clear"/>
        </w:rPr>
        <w:t xml:space="preserve">ı</w:t>
      </w:r>
    </w:p>
    <w:tbl>
      <w:tblPr>
        <w:tblInd w:w="98" w:type="dxa"/>
      </w:tblPr>
      <w:tblGrid>
        <w:gridCol w:w="989"/>
        <w:gridCol w:w="7124"/>
        <w:gridCol w:w="1077"/>
      </w:tblGrid>
      <w:tr>
        <w:trPr>
          <w:trHeight w:val="274" w:hRule="auto"/>
          <w:jc w:val="left"/>
        </w:trPr>
        <w:tc>
          <w:tcPr>
            <w:tcW w:w="989" w:type="dxa"/>
            <w:tcBorders>
              <w:top w:val="single" w:color="836967" w:sz="5"/>
              <w:left w:val="single" w:color="836967" w:sz="5"/>
              <w:bottom w:val="single" w:color="836967" w:sz="5"/>
              <w:right w:val="single" w:color="836967" w:sz="5"/>
            </w:tcBorders>
            <w:shd w:color="auto" w:fill="ffffff" w:val="pct5"/>
            <w:tcMar>
              <w:left w:w="108" w:type="dxa"/>
              <w:right w:w="108" w:type="dxa"/>
            </w:tcMar>
            <w:vAlign w:val="top"/>
          </w:tcPr>
          <w:p>
            <w:pPr>
              <w:spacing w:before="120" w:after="12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A</w:t>
            </w:r>
          </w:p>
        </w:tc>
        <w:tc>
          <w:tcPr>
            <w:tcW w:w="7124" w:type="dxa"/>
            <w:tcBorders>
              <w:top w:val="single" w:color="836967" w:sz="5"/>
              <w:left w:val="single" w:color="836967" w:sz="5"/>
              <w:bottom w:val="single" w:color="836967" w:sz="5"/>
              <w:right w:val="single" w:color="836967" w:sz="5"/>
            </w:tcBorders>
            <w:shd w:color="auto" w:fill="ffffff" w:val="pct5"/>
            <w:tcMar>
              <w:left w:w="108" w:type="dxa"/>
              <w:right w:w="108" w:type="dxa"/>
            </w:tcMar>
            <w:vAlign w:val="top"/>
          </w:tcPr>
          <w:p>
            <w:pPr>
              <w:spacing w:before="120" w:after="12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B</w:t>
            </w:r>
          </w:p>
        </w:tc>
        <w:tc>
          <w:tcPr>
            <w:tcW w:w="1077" w:type="dxa"/>
            <w:tcBorders>
              <w:top w:val="single" w:color="836967" w:sz="5"/>
              <w:left w:val="single" w:color="836967" w:sz="5"/>
              <w:bottom w:val="single" w:color="836967" w:sz="5"/>
              <w:right w:val="single" w:color="836967" w:sz="5"/>
            </w:tcBorders>
            <w:shd w:color="auto" w:fill="ffffff" w:val="pct5"/>
            <w:tcMar>
              <w:left w:w="108" w:type="dxa"/>
              <w:right w:w="108" w:type="dxa"/>
            </w:tcMar>
            <w:vAlign w:val="top"/>
          </w:tcPr>
          <w:p>
            <w:pPr>
              <w:spacing w:before="120" w:after="12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C</w:t>
            </w:r>
          </w:p>
        </w:tc>
      </w:tr>
      <w:tr>
        <w:trPr>
          <w:trHeight w:val="274" w:hRule="auto"/>
          <w:jc w:val="left"/>
        </w:trPr>
        <w:tc>
          <w:tcPr>
            <w:tcW w:w="989" w:type="dxa"/>
            <w:tcBorders>
              <w:top w:val="single" w:color="836967" w:sz="5"/>
              <w:left w:val="single" w:color="836967" w:sz="5"/>
              <w:bottom w:val="single" w:color="836967" w:sz="5"/>
              <w:right w:val="single" w:color="836967" w:sz="5"/>
            </w:tcBorders>
            <w:shd w:color="auto" w:fill="ffffff" w:val="pct5"/>
            <w:tcMar>
              <w:left w:w="108" w:type="dxa"/>
              <w:right w:w="108" w:type="dxa"/>
            </w:tcMar>
            <w:vAlign w:val="top"/>
          </w:tcPr>
          <w:p>
            <w:pPr>
              <w:spacing w:before="120" w:after="12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S</w:t>
            </w:r>
            <w:r>
              <w:rPr>
                <w:rFonts w:ascii="Times New Roman" w:hAnsi="Times New Roman" w:cs="Times New Roman" w:eastAsia="Times New Roman"/>
                <w:b/>
                <w:color w:val="auto"/>
                <w:spacing w:val="0"/>
                <w:position w:val="0"/>
                <w:sz w:val="24"/>
                <w:shd w:fill="auto" w:val="clear"/>
              </w:rPr>
              <w:t xml:space="preserve">ıra No</w:t>
            </w:r>
          </w:p>
        </w:tc>
        <w:tc>
          <w:tcPr>
            <w:tcW w:w="7124" w:type="dxa"/>
            <w:tcBorders>
              <w:top w:val="single" w:color="836967" w:sz="5"/>
              <w:left w:val="single" w:color="836967" w:sz="5"/>
              <w:bottom w:val="single" w:color="836967" w:sz="5"/>
              <w:right w:val="single" w:color="836967" w:sz="5"/>
            </w:tcBorders>
            <w:shd w:color="auto" w:fill="ffffff" w:val="pct5"/>
            <w:tcMar>
              <w:left w:w="108" w:type="dxa"/>
              <w:right w:w="108" w:type="dxa"/>
            </w:tcMar>
            <w:vAlign w:val="top"/>
          </w:tcPr>
          <w:p>
            <w:pPr>
              <w:spacing w:before="120" w:after="12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Yem Analiz Cihaz</w:t>
            </w:r>
            <w:r>
              <w:rPr>
                <w:rFonts w:ascii="Times New Roman" w:hAnsi="Times New Roman" w:cs="Times New Roman" w:eastAsia="Times New Roman"/>
                <w:b/>
                <w:color w:val="auto"/>
                <w:spacing w:val="0"/>
                <w:position w:val="0"/>
                <w:sz w:val="24"/>
                <w:shd w:fill="auto" w:val="clear"/>
              </w:rPr>
              <w:t xml:space="preserve">ı – Süt Analizatörü ve Somatik Sayım Cihazı Teknik Özellikleri</w:t>
            </w:r>
          </w:p>
        </w:tc>
        <w:tc>
          <w:tcPr>
            <w:tcW w:w="1077" w:type="dxa"/>
            <w:tcBorders>
              <w:top w:val="single" w:color="836967" w:sz="5"/>
              <w:left w:val="single" w:color="836967" w:sz="5"/>
              <w:bottom w:val="single" w:color="836967" w:sz="5"/>
              <w:right w:val="single" w:color="836967" w:sz="5"/>
            </w:tcBorders>
            <w:shd w:color="auto" w:fill="ffffff" w:val="pct5"/>
            <w:tcMar>
              <w:left w:w="108" w:type="dxa"/>
              <w:right w:w="108" w:type="dxa"/>
            </w:tcMar>
            <w:vAlign w:val="top"/>
          </w:tcPr>
          <w:p>
            <w:pPr>
              <w:spacing w:before="120" w:after="12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Miktar</w:t>
            </w:r>
          </w:p>
        </w:tc>
      </w:tr>
      <w:tr>
        <w:trPr>
          <w:trHeight w:val="1" w:hRule="atLeast"/>
          <w:jc w:val="left"/>
        </w:trPr>
        <w:tc>
          <w:tcPr>
            <w:tcW w:w="989"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120" w:after="12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1</w:t>
            </w:r>
          </w:p>
        </w:tc>
        <w:tc>
          <w:tcPr>
            <w:tcW w:w="7124"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YEM ANAL</w:t>
            </w:r>
            <w:r>
              <w:rPr>
                <w:rFonts w:ascii="Times New Roman" w:hAnsi="Times New Roman" w:cs="Times New Roman" w:eastAsia="Times New Roman"/>
                <w:color w:val="auto"/>
                <w:spacing w:val="0"/>
                <w:position w:val="0"/>
                <w:sz w:val="20"/>
                <w:shd w:fill="auto" w:val="clear"/>
              </w:rPr>
              <w:t xml:space="preserve">İZ CİHAZI</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 Sistem NIR teknolojisi ile çal</w:t>
            </w:r>
            <w:r>
              <w:rPr>
                <w:rFonts w:ascii="Times New Roman" w:hAnsi="Times New Roman" w:cs="Times New Roman" w:eastAsia="Times New Roman"/>
                <w:color w:val="auto"/>
                <w:spacing w:val="0"/>
                <w:position w:val="0"/>
                <w:sz w:val="20"/>
                <w:shd w:fill="auto" w:val="clear"/>
              </w:rPr>
              <w:t xml:space="preserve">ışan taşınabilir tip yem analiz cihazı olmalıdır. </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 Cihaz, Nem veya nem yüzdesini (kuru madde), Ni</w:t>
            </w:r>
            <w:r>
              <w:rPr>
                <w:rFonts w:ascii="Times New Roman" w:hAnsi="Times New Roman" w:cs="Times New Roman" w:eastAsia="Times New Roman"/>
                <w:color w:val="auto"/>
                <w:spacing w:val="0"/>
                <w:position w:val="0"/>
                <w:sz w:val="20"/>
                <w:shd w:fill="auto" w:val="clear"/>
              </w:rPr>
              <w:t xml:space="preserve">şasta, ham protein, ADF, NDF, kül ve Ham Yağ ölçümü gerçekleştirmelidir. </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 Cihazda ölçüm süresi en az 60 saniye olmal</w:t>
            </w:r>
            <w:r>
              <w:rPr>
                <w:rFonts w:ascii="Times New Roman" w:hAnsi="Times New Roman" w:cs="Times New Roman" w:eastAsia="Times New Roman"/>
                <w:color w:val="auto"/>
                <w:spacing w:val="0"/>
                <w:position w:val="0"/>
                <w:sz w:val="20"/>
                <w:shd w:fill="auto" w:val="clear"/>
              </w:rPr>
              <w:t xml:space="preserve">ıdır. </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 Cihaz ön kalibrasyonlar</w:t>
            </w:r>
            <w:r>
              <w:rPr>
                <w:rFonts w:ascii="Times New Roman" w:hAnsi="Times New Roman" w:cs="Times New Roman" w:eastAsia="Times New Roman"/>
                <w:color w:val="auto"/>
                <w:spacing w:val="0"/>
                <w:position w:val="0"/>
                <w:sz w:val="20"/>
                <w:shd w:fill="auto" w:val="clear"/>
              </w:rPr>
              <w:t xml:space="preserve">ı dahil olacak şekilde verilmelidir. </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 Cihaz dijital bir ekrana sahip olmal</w:t>
            </w:r>
            <w:r>
              <w:rPr>
                <w:rFonts w:ascii="Times New Roman" w:hAnsi="Times New Roman" w:cs="Times New Roman" w:eastAsia="Times New Roman"/>
                <w:color w:val="auto"/>
                <w:spacing w:val="0"/>
                <w:position w:val="0"/>
                <w:sz w:val="20"/>
                <w:shd w:fill="auto" w:val="clear"/>
              </w:rPr>
              <w:t xml:space="preserve">ı ve cihaz analiz sonuçları çıkış alınmalıdır. </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 Cihaz</w:t>
            </w:r>
            <w:r>
              <w:rPr>
                <w:rFonts w:ascii="Times New Roman" w:hAnsi="Times New Roman" w:cs="Times New Roman" w:eastAsia="Times New Roman"/>
                <w:color w:val="auto"/>
                <w:spacing w:val="0"/>
                <w:position w:val="0"/>
                <w:sz w:val="20"/>
                <w:shd w:fill="auto" w:val="clear"/>
              </w:rPr>
              <w:t xml:space="preserve">ın sistem bileşenleri aşağıdaki gibi olmalıdır. </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6.1- Numune tutma aparat</w:t>
            </w:r>
            <w:r>
              <w:rPr>
                <w:rFonts w:ascii="Times New Roman" w:hAnsi="Times New Roman" w:cs="Times New Roman" w:eastAsia="Times New Roman"/>
                <w:color w:val="auto"/>
                <w:spacing w:val="0"/>
                <w:position w:val="0"/>
                <w:sz w:val="20"/>
                <w:shd w:fill="auto" w:val="clear"/>
              </w:rPr>
              <w:t xml:space="preserve">ı </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6.2-  NIR </w:t>
            </w:r>
            <w:r>
              <w:rPr>
                <w:rFonts w:ascii="Times New Roman" w:hAnsi="Times New Roman" w:cs="Times New Roman" w:eastAsia="Times New Roman"/>
                <w:color w:val="auto"/>
                <w:spacing w:val="0"/>
                <w:position w:val="0"/>
                <w:sz w:val="20"/>
                <w:shd w:fill="auto" w:val="clear"/>
              </w:rPr>
              <w:t xml:space="preserve">ışık kaynağı ve dedektör</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6.3-  Sa</w:t>
            </w:r>
            <w:r>
              <w:rPr>
                <w:rFonts w:ascii="Times New Roman" w:hAnsi="Times New Roman" w:cs="Times New Roman" w:eastAsia="Times New Roman"/>
                <w:color w:val="auto"/>
                <w:spacing w:val="0"/>
                <w:position w:val="0"/>
                <w:sz w:val="20"/>
                <w:shd w:fill="auto" w:val="clear"/>
              </w:rPr>
              <w:t xml:space="preserve">ğlam, yüksek kapasiteli bilgisayar </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6.4-  Klavye, ekran, yaz</w:t>
            </w:r>
            <w:r>
              <w:rPr>
                <w:rFonts w:ascii="Times New Roman" w:hAnsi="Times New Roman" w:cs="Times New Roman" w:eastAsia="Times New Roman"/>
                <w:color w:val="auto"/>
                <w:spacing w:val="0"/>
                <w:position w:val="0"/>
                <w:sz w:val="20"/>
                <w:shd w:fill="auto" w:val="clear"/>
              </w:rPr>
              <w:t xml:space="preserve">ıcı ve USB portu 110V AC ve 12 V DC ile çalışabilme </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6.5-  AC güç kablosu </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6.6-  Alan kullan</w:t>
            </w:r>
            <w:r>
              <w:rPr>
                <w:rFonts w:ascii="Times New Roman" w:hAnsi="Times New Roman" w:cs="Times New Roman" w:eastAsia="Times New Roman"/>
                <w:color w:val="auto"/>
                <w:spacing w:val="0"/>
                <w:position w:val="0"/>
                <w:sz w:val="20"/>
                <w:shd w:fill="auto" w:val="clear"/>
              </w:rPr>
              <w:t xml:space="preserve">ım için çakmak adaptörü </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 Cihazda mevcut olan USB ç</w:t>
            </w:r>
            <w:r>
              <w:rPr>
                <w:rFonts w:ascii="Times New Roman" w:hAnsi="Times New Roman" w:cs="Times New Roman" w:eastAsia="Times New Roman"/>
                <w:color w:val="auto"/>
                <w:spacing w:val="0"/>
                <w:position w:val="0"/>
                <w:sz w:val="20"/>
                <w:shd w:fill="auto" w:val="clear"/>
              </w:rPr>
              <w:t xml:space="preserve">ıkışı ile veri akışı gerçekleştirilebilmelidir. </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 Cihaz bir çantaya monte edilmi</w:t>
            </w:r>
            <w:r>
              <w:rPr>
                <w:rFonts w:ascii="Times New Roman" w:hAnsi="Times New Roman" w:cs="Times New Roman" w:eastAsia="Times New Roman"/>
                <w:color w:val="auto"/>
                <w:spacing w:val="0"/>
                <w:position w:val="0"/>
                <w:sz w:val="20"/>
                <w:shd w:fill="auto" w:val="clear"/>
              </w:rPr>
              <w:t xml:space="preserve">ş tekerlekleri ve çekme kolu yardımıyla rahatlıkla taşınabilmelidir.</w:t>
            </w:r>
          </w:p>
          <w:p>
            <w:pPr>
              <w:spacing w:before="0" w:after="0" w:line="240"/>
              <w:ind w:right="0" w:left="0" w:firstLine="0"/>
              <w:jc w:val="left"/>
              <w:rPr>
                <w:color w:val="auto"/>
                <w:spacing w:val="0"/>
                <w:position w:val="0"/>
              </w:rPr>
            </w:pPr>
          </w:p>
        </w:tc>
        <w:tc>
          <w:tcPr>
            <w:tcW w:w="1077"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120" w:after="12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1 Adet </w:t>
            </w:r>
          </w:p>
        </w:tc>
      </w:tr>
      <w:tr>
        <w:trPr>
          <w:trHeight w:val="1" w:hRule="atLeast"/>
          <w:jc w:val="left"/>
        </w:trPr>
        <w:tc>
          <w:tcPr>
            <w:tcW w:w="989"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120" w:after="12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2</w:t>
            </w:r>
          </w:p>
        </w:tc>
        <w:tc>
          <w:tcPr>
            <w:tcW w:w="7124" w:type="dxa"/>
            <w:tcBorders>
              <w:top w:val="single" w:color="836967" w:sz="5"/>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SÜT ANAL</w:t>
            </w:r>
            <w:r>
              <w:rPr>
                <w:rFonts w:ascii="Times New Roman" w:hAnsi="Times New Roman" w:cs="Times New Roman" w:eastAsia="Times New Roman"/>
                <w:color w:val="auto"/>
                <w:spacing w:val="0"/>
                <w:position w:val="0"/>
                <w:sz w:val="20"/>
                <w:shd w:fill="auto" w:val="clear"/>
              </w:rPr>
              <w:t xml:space="preserve">İZATÖRÜ ve SOMATİK SAYIM CİHAZI</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 Cihaz lazer tabanl</w:t>
            </w:r>
            <w:r>
              <w:rPr>
                <w:rFonts w:ascii="Times New Roman" w:hAnsi="Times New Roman" w:cs="Times New Roman" w:eastAsia="Times New Roman"/>
                <w:color w:val="auto"/>
                <w:spacing w:val="0"/>
                <w:position w:val="0"/>
                <w:sz w:val="20"/>
                <w:shd w:fill="auto" w:val="clear"/>
              </w:rPr>
              <w:t xml:space="preserve">ı flowcytometry teknolojisiyle ile çalışan somatik sayım cihazı ve FourierTransformSpectrometer ile çalışan süt bileşim tayin cihazı olmak üzere iki kısımdan oluşmalıdır. </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 Süt bile</w:t>
            </w:r>
            <w:r>
              <w:rPr>
                <w:rFonts w:ascii="Times New Roman" w:hAnsi="Times New Roman" w:cs="Times New Roman" w:eastAsia="Times New Roman"/>
                <w:color w:val="auto"/>
                <w:spacing w:val="0"/>
                <w:position w:val="0"/>
                <w:sz w:val="20"/>
                <w:shd w:fill="auto" w:val="clear"/>
              </w:rPr>
              <w:t xml:space="preserve">şim tayin cihazının ölçüm aralığı(yağ,protein,laktoz,toplam kuru madde,yağsız kuru madde) için 0-15 %,somatik sayım cihazı için ölçüm aralığı 0-10,000,000 hücre/ml olmalıdır. </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 Süt bile</w:t>
            </w:r>
            <w:r>
              <w:rPr>
                <w:rFonts w:ascii="Times New Roman" w:hAnsi="Times New Roman" w:cs="Times New Roman" w:eastAsia="Times New Roman"/>
                <w:color w:val="auto"/>
                <w:spacing w:val="0"/>
                <w:position w:val="0"/>
                <w:sz w:val="20"/>
                <w:shd w:fill="auto" w:val="clear"/>
              </w:rPr>
              <w:t xml:space="preserve">şim tayin cihazının ölçümünün doğruluğu Cv&lt;1% (tüm bileşenler için) ; tekrarlanabilirliğiCv&lt;0.5% (tüm bileşenler için) olmalıdır. </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 Somatik hücre say</w:t>
            </w:r>
            <w:r>
              <w:rPr>
                <w:rFonts w:ascii="Times New Roman" w:hAnsi="Times New Roman" w:cs="Times New Roman" w:eastAsia="Times New Roman"/>
                <w:color w:val="auto"/>
                <w:spacing w:val="0"/>
                <w:position w:val="0"/>
                <w:sz w:val="20"/>
                <w:shd w:fill="auto" w:val="clear"/>
              </w:rPr>
              <w:t xml:space="preserve">ısının ölçümünün doğruluğu ≤10% (direkt mikroskobik hesaplamaya dayalı) ; tekrarlanabilirliği SCC≤ 500,000≤4% , SCC≤300,000≤5%, SCC≤100,000≤7% aralıklarında olmalıdır. </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 Somatik say</w:t>
            </w:r>
            <w:r>
              <w:rPr>
                <w:rFonts w:ascii="Times New Roman" w:hAnsi="Times New Roman" w:cs="Times New Roman" w:eastAsia="Times New Roman"/>
                <w:color w:val="auto"/>
                <w:spacing w:val="0"/>
                <w:position w:val="0"/>
                <w:sz w:val="20"/>
                <w:shd w:fill="auto" w:val="clear"/>
              </w:rPr>
              <w:t xml:space="preserve">ım cihazı çift kanallı olmalıdır. Cihazdaki kanallardan birisinin arızalanmasında kullanıcı bu kanalı kapatabilmeli ve sistem yarı kapasitede ölçüm yapabilme özelliğine sahip olmalıdır. </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 Somatik hücre say</w:t>
            </w:r>
            <w:r>
              <w:rPr>
                <w:rFonts w:ascii="Times New Roman" w:hAnsi="Times New Roman" w:cs="Times New Roman" w:eastAsia="Times New Roman"/>
                <w:color w:val="auto"/>
                <w:spacing w:val="0"/>
                <w:position w:val="0"/>
                <w:sz w:val="20"/>
                <w:shd w:fill="auto" w:val="clear"/>
              </w:rPr>
              <w:t xml:space="preserve">ım cihazı IDF 148A ve ICAR; süt bileşim tayin cihazı IDF 141C:2000 ve ICAR tarafından ilgili cihaza özel hazırlanmış değerlendirme formundaki tüm şartları karşılamalıdır. </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 Cihazlar, kullan</w:t>
            </w:r>
            <w:r>
              <w:rPr>
                <w:rFonts w:ascii="Times New Roman" w:hAnsi="Times New Roman" w:cs="Times New Roman" w:eastAsia="Times New Roman"/>
                <w:color w:val="auto"/>
                <w:spacing w:val="0"/>
                <w:position w:val="0"/>
                <w:sz w:val="20"/>
                <w:shd w:fill="auto" w:val="clear"/>
              </w:rPr>
              <w:t xml:space="preserve">ılmış, prototip, üretimi durdurulmuş veya bozuk olmamalıdır. </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 Cihazlar en az 150 örnek/saat kapasitede olmal</w:t>
            </w:r>
            <w:r>
              <w:rPr>
                <w:rFonts w:ascii="Times New Roman" w:hAnsi="Times New Roman" w:cs="Times New Roman" w:eastAsia="Times New Roman"/>
                <w:color w:val="auto"/>
                <w:spacing w:val="0"/>
                <w:position w:val="0"/>
                <w:sz w:val="20"/>
                <w:shd w:fill="auto" w:val="clear"/>
              </w:rPr>
              <w:t xml:space="preserve">ıdır. </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 Cihazlarla birlikte 1 adet bilgisayar ve yaz</w:t>
            </w:r>
            <w:r>
              <w:rPr>
                <w:rFonts w:ascii="Times New Roman" w:hAnsi="Times New Roman" w:cs="Times New Roman" w:eastAsia="Times New Roman"/>
                <w:color w:val="auto"/>
                <w:spacing w:val="0"/>
                <w:position w:val="0"/>
                <w:sz w:val="20"/>
                <w:shd w:fill="auto" w:val="clear"/>
              </w:rPr>
              <w:t xml:space="preserve">ılım paketi içermelidir. Yazılım, analiz verilerini toplamalı, depolamalı, sonuçları ekranda göstermeli ve çıktı alınacak şekilde raporları hazırlamalıdır. </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 Süt Analiz sonuçlar</w:t>
            </w:r>
            <w:r>
              <w:rPr>
                <w:rFonts w:ascii="Times New Roman" w:hAnsi="Times New Roman" w:cs="Times New Roman" w:eastAsia="Times New Roman"/>
                <w:color w:val="auto"/>
                <w:spacing w:val="0"/>
                <w:position w:val="0"/>
                <w:sz w:val="20"/>
                <w:shd w:fill="auto" w:val="clear"/>
              </w:rPr>
              <w:t xml:space="preserve">ı bir yazıcı vasıtasıyla çıktısı alınabilmelidir. </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11. Analiz sonuçlar</w:t>
            </w:r>
            <w:r>
              <w:rPr>
                <w:rFonts w:ascii="Times New Roman" w:hAnsi="Times New Roman" w:cs="Times New Roman" w:eastAsia="Times New Roman"/>
                <w:color w:val="auto"/>
                <w:spacing w:val="0"/>
                <w:position w:val="0"/>
                <w:sz w:val="20"/>
                <w:shd w:fill="auto" w:val="clear"/>
              </w:rPr>
              <w:t xml:space="preserve">ı mevcut bilgisayardan başka bilgisayarlara, işletim sistemi altında çalışan çeşitli sayısal veri işleme programları (ör. MS EXCEL) tarafından okunacak format da, kolayca aktarılabilmelidir.</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12. Cihazlarla birlikte kirli süt numunelerinin yaratabilece</w:t>
            </w:r>
            <w:r>
              <w:rPr>
                <w:rFonts w:ascii="Times New Roman" w:hAnsi="Times New Roman" w:cs="Times New Roman" w:eastAsia="Times New Roman"/>
                <w:color w:val="auto"/>
                <w:spacing w:val="0"/>
                <w:position w:val="0"/>
                <w:sz w:val="20"/>
                <w:shd w:fill="auto" w:val="clear"/>
              </w:rPr>
              <w:t xml:space="preserve">ği teknik sorunları önlemek için probe temizlenmesi amacıyla kullanılan temizlik kompresörü sağlanmalıdır. </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13. Cihazlar süt örneklerini analize haz</w:t>
            </w:r>
            <w:r>
              <w:rPr>
                <w:rFonts w:ascii="Times New Roman" w:hAnsi="Times New Roman" w:cs="Times New Roman" w:eastAsia="Times New Roman"/>
                <w:color w:val="auto"/>
                <w:spacing w:val="0"/>
                <w:position w:val="0"/>
                <w:sz w:val="20"/>
                <w:shd w:fill="auto" w:val="clear"/>
              </w:rPr>
              <w:t xml:space="preserve">ırlama işlemini otomatik olarak gerçekleştirmeli, süt örneklerini cihaza verme öncesinde, gerekiyorsa ısıtma işlemi dışında, elle yapılacak hiç bir ön hazırlık işlemi gerektirmemelidir. </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14. Cihazlar, süt örneklerinde analiz öncesinde </w:t>
            </w:r>
            <w:r>
              <w:rPr>
                <w:rFonts w:ascii="Times New Roman" w:hAnsi="Times New Roman" w:cs="Times New Roman" w:eastAsia="Times New Roman"/>
                <w:color w:val="auto"/>
                <w:spacing w:val="0"/>
                <w:position w:val="0"/>
                <w:sz w:val="20"/>
                <w:shd w:fill="auto" w:val="clear"/>
              </w:rPr>
              <w:t xml:space="preserve">ısıtma işlemini gerektiriyorsa, yüklenici firma tarafından cihazlarla birlikte cihaz racklerine uygun 1 adet ısıtıcı su banyosu verilecektir. </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15. Örnek tan</w:t>
            </w:r>
            <w:r>
              <w:rPr>
                <w:rFonts w:ascii="Times New Roman" w:hAnsi="Times New Roman" w:cs="Times New Roman" w:eastAsia="Times New Roman"/>
                <w:color w:val="auto"/>
                <w:spacing w:val="0"/>
                <w:position w:val="0"/>
                <w:sz w:val="20"/>
                <w:shd w:fill="auto" w:val="clear"/>
              </w:rPr>
              <w:t xml:space="preserve">ımlanması otomatik olarak barkod okuyucu tarafından gerçekleştirilebilmelidir. </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16. Sa</w:t>
            </w:r>
            <w:r>
              <w:rPr>
                <w:rFonts w:ascii="Times New Roman" w:hAnsi="Times New Roman" w:cs="Times New Roman" w:eastAsia="Times New Roman"/>
                <w:color w:val="auto"/>
                <w:spacing w:val="0"/>
                <w:position w:val="0"/>
                <w:sz w:val="20"/>
                <w:shd w:fill="auto" w:val="clear"/>
              </w:rPr>
              <w:t xml:space="preserve">ğlayıcı Firma, cihazla ilgili tüm dökümanları ve bilgileri eksiksiz olarak ve en son yayınlanmış haliyle sunmalıdır. </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17. Cihazlarda otomatik örnek iletim bant</w:t>
            </w:r>
            <w:r>
              <w:rPr>
                <w:rFonts w:ascii="Times New Roman" w:hAnsi="Times New Roman" w:cs="Times New Roman" w:eastAsia="Times New Roman"/>
                <w:color w:val="auto"/>
                <w:spacing w:val="0"/>
                <w:position w:val="0"/>
                <w:sz w:val="20"/>
                <w:shd w:fill="auto" w:val="clear"/>
              </w:rPr>
              <w:t xml:space="preserve">ı (konveyör) ve tekerlekli özel standı olmalıdır. </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18. Cihazlar</w:t>
            </w:r>
            <w:r>
              <w:rPr>
                <w:rFonts w:ascii="Times New Roman" w:hAnsi="Times New Roman" w:cs="Times New Roman" w:eastAsia="Times New Roman"/>
                <w:color w:val="auto"/>
                <w:spacing w:val="0"/>
                <w:position w:val="0"/>
                <w:sz w:val="20"/>
                <w:shd w:fill="auto" w:val="clear"/>
              </w:rPr>
              <w:t xml:space="preserve">ın uygun bir ortama kurulumu, kullanıma alınması ve kullanımı ile ilgili ayrıntılı eğitim, yüklenici firmanın yetkili ve konu hakkında özel eğitimli personeli tarafından gerçekleştirilecektir. </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19. Cihazlar en az 2 y</w:t>
            </w:r>
            <w:r>
              <w:rPr>
                <w:rFonts w:ascii="Times New Roman" w:hAnsi="Times New Roman" w:cs="Times New Roman" w:eastAsia="Times New Roman"/>
                <w:color w:val="auto"/>
                <w:spacing w:val="0"/>
                <w:position w:val="0"/>
                <w:sz w:val="20"/>
                <w:shd w:fill="auto" w:val="clear"/>
              </w:rPr>
              <w:t xml:space="preserve">ıl yerinde garantili olmalıdır. </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20. Cihazlarla birlikte cihazlar üzerindeki her türlü elektronik aksam</w:t>
            </w:r>
            <w:r>
              <w:rPr>
                <w:rFonts w:ascii="Times New Roman" w:hAnsi="Times New Roman" w:cs="Times New Roman" w:eastAsia="Times New Roman"/>
                <w:color w:val="auto"/>
                <w:spacing w:val="0"/>
                <w:position w:val="0"/>
                <w:sz w:val="20"/>
                <w:shd w:fill="auto" w:val="clear"/>
              </w:rPr>
              <w:t xml:space="preserve">ı ve lazeri voltaj dalgalanmalarına karşı korumak üzere yeterli kapasitede bir regülatörlü UPS cihazı firma tarafından sağlanmalıdır. </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21. Süt bile</w:t>
            </w:r>
            <w:r>
              <w:rPr>
                <w:rFonts w:ascii="Times New Roman" w:hAnsi="Times New Roman" w:cs="Times New Roman" w:eastAsia="Times New Roman"/>
                <w:color w:val="auto"/>
                <w:spacing w:val="0"/>
                <w:position w:val="0"/>
                <w:sz w:val="20"/>
                <w:shd w:fill="auto" w:val="clear"/>
              </w:rPr>
              <w:t xml:space="preserve">şim tayin cihazı donma noktası(su) analizi ve FTIR teknolojisi için yeni geliştirilen üre, pH, kazein, laktoferrin, progesteron analizlerini yapabilme özelliğinde olmalıdır. </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22. Cihazlar</w:t>
            </w:r>
            <w:r>
              <w:rPr>
                <w:rFonts w:ascii="Times New Roman" w:hAnsi="Times New Roman" w:cs="Times New Roman" w:eastAsia="Times New Roman"/>
                <w:color w:val="auto"/>
                <w:spacing w:val="0"/>
                <w:position w:val="0"/>
                <w:sz w:val="20"/>
                <w:shd w:fill="auto" w:val="clear"/>
              </w:rPr>
              <w:t xml:space="preserve">ın laboratuara kurulumu ve devreye alınması "Sürü ve Belirli Hayvanlara ait Mastitis Raporu Yazılımı" dahil olacak şekilde en geç 1 ay içinde tamamlanmış olmalıdır. </w:t>
            </w:r>
          </w:p>
          <w:p>
            <w:pPr>
              <w:spacing w:before="120" w:after="120" w:line="240"/>
              <w:ind w:right="0" w:left="0" w:firstLine="0"/>
              <w:jc w:val="left"/>
              <w:rPr>
                <w:color w:val="auto"/>
                <w:spacing w:val="0"/>
                <w:position w:val="0"/>
              </w:rPr>
            </w:pPr>
          </w:p>
        </w:tc>
        <w:tc>
          <w:tcPr>
            <w:tcW w:w="1077" w:type="dxa"/>
            <w:tcBorders>
              <w:top w:val="single" w:color="836967" w:sz="5"/>
              <w:left w:val="single" w:color="836967" w:sz="5"/>
              <w:bottom w:val="single" w:color="836967" w:sz="5"/>
              <w:right w:val="single" w:color="836967" w:sz="5"/>
            </w:tcBorders>
            <w:shd w:color="auto" w:fill="auto" w:val="clear"/>
            <w:tcMar>
              <w:left w:w="108" w:type="dxa"/>
              <w:right w:w="108" w:type="dxa"/>
            </w:tcMar>
            <w:vAlign w:val="center"/>
          </w:tcPr>
          <w:p>
            <w:pPr>
              <w:spacing w:before="120" w:after="12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1 Adet</w:t>
            </w:r>
          </w:p>
        </w:tc>
      </w:tr>
    </w:tbl>
    <w:p>
      <w:pPr>
        <w:spacing w:before="120" w:after="12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120" w:after="12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3. Alet, aksesuar ve gerekli di</w:t>
      </w:r>
      <w:r>
        <w:rPr>
          <w:rFonts w:ascii="Times New Roman" w:hAnsi="Times New Roman" w:cs="Times New Roman" w:eastAsia="Times New Roman"/>
          <w:b/>
          <w:color w:val="auto"/>
          <w:spacing w:val="0"/>
          <w:position w:val="0"/>
          <w:sz w:val="24"/>
          <w:shd w:fill="auto" w:val="clear"/>
        </w:rPr>
        <w:t xml:space="preserve">ğer kalemler.</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SÜT ANAL</w:t>
      </w:r>
      <w:r>
        <w:rPr>
          <w:rFonts w:ascii="Times New Roman" w:hAnsi="Times New Roman" w:cs="Times New Roman" w:eastAsia="Times New Roman"/>
          <w:color w:val="auto"/>
          <w:spacing w:val="0"/>
          <w:position w:val="0"/>
          <w:sz w:val="20"/>
          <w:shd w:fill="auto" w:val="clear"/>
        </w:rPr>
        <w:t xml:space="preserve">İZATÖRÜ ve SOMATİK SAYIM CİHAZI TEKNİK DETAYLARI</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3.1- VER</w:t>
      </w:r>
      <w:r>
        <w:rPr>
          <w:rFonts w:ascii="Times New Roman" w:hAnsi="Times New Roman" w:cs="Times New Roman" w:eastAsia="Times New Roman"/>
          <w:color w:val="auto"/>
          <w:spacing w:val="0"/>
          <w:position w:val="0"/>
          <w:sz w:val="20"/>
          <w:shd w:fill="auto" w:val="clear"/>
        </w:rPr>
        <w:t xml:space="preserve">İ AKTARIM PROGRAMI ÖZELLİKLERİ </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3.1.1- Sunucular :</w:t>
      </w:r>
    </w:p>
    <w:p>
      <w:pPr>
        <w:spacing w:before="0" w:after="0" w:line="240"/>
        <w:ind w:right="0" w:left="0" w:firstLine="708"/>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 FreeBSDLight Unix i</w:t>
      </w:r>
      <w:r>
        <w:rPr>
          <w:rFonts w:ascii="Times New Roman" w:hAnsi="Times New Roman" w:cs="Times New Roman" w:eastAsia="Times New Roman"/>
          <w:color w:val="auto"/>
          <w:spacing w:val="0"/>
          <w:position w:val="0"/>
          <w:sz w:val="20"/>
          <w:shd w:fill="auto" w:val="clear"/>
        </w:rPr>
        <w:t xml:space="preserve">şletim veya benzeri sistemi </w:t>
      </w:r>
    </w:p>
    <w:p>
      <w:pPr>
        <w:spacing w:before="0" w:after="0" w:line="240"/>
        <w:ind w:right="0" w:left="0" w:firstLine="708"/>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 Firewall (güvenlik duvar</w:t>
      </w:r>
      <w:r>
        <w:rPr>
          <w:rFonts w:ascii="Times New Roman" w:hAnsi="Times New Roman" w:cs="Times New Roman" w:eastAsia="Times New Roman"/>
          <w:color w:val="auto"/>
          <w:spacing w:val="0"/>
          <w:position w:val="0"/>
          <w:sz w:val="20"/>
          <w:shd w:fill="auto" w:val="clear"/>
        </w:rPr>
        <w:t xml:space="preserve">ı) kurulumu </w:t>
      </w:r>
    </w:p>
    <w:p>
      <w:pPr>
        <w:spacing w:before="0" w:after="0" w:line="240"/>
        <w:ind w:right="0" w:left="0" w:firstLine="708"/>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 DNS sunucu (Alan Ad</w:t>
      </w:r>
      <w:r>
        <w:rPr>
          <w:rFonts w:ascii="Times New Roman" w:hAnsi="Times New Roman" w:cs="Times New Roman" w:eastAsia="Times New Roman"/>
          <w:color w:val="auto"/>
          <w:spacing w:val="0"/>
          <w:position w:val="0"/>
          <w:sz w:val="20"/>
          <w:shd w:fill="auto" w:val="clear"/>
        </w:rPr>
        <w:t xml:space="preserve">ı Sunucusu) </w:t>
      </w:r>
    </w:p>
    <w:p>
      <w:pPr>
        <w:spacing w:before="0" w:after="0" w:line="240"/>
        <w:ind w:right="0" w:left="0" w:firstLine="708"/>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 Apache veya benzeri web sunucusu kurulumu </w:t>
      </w:r>
    </w:p>
    <w:p>
      <w:pPr>
        <w:spacing w:before="0" w:after="0" w:line="240"/>
        <w:ind w:right="0" w:left="0" w:firstLine="708"/>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 MySqlveritaban</w:t>
      </w:r>
      <w:r>
        <w:rPr>
          <w:rFonts w:ascii="Times New Roman" w:hAnsi="Times New Roman" w:cs="Times New Roman" w:eastAsia="Times New Roman"/>
          <w:color w:val="auto"/>
          <w:spacing w:val="0"/>
          <w:position w:val="0"/>
          <w:sz w:val="20"/>
          <w:shd w:fill="auto" w:val="clear"/>
        </w:rPr>
        <w:t xml:space="preserve">ı veya benzeri sunucusu kurulumu </w:t>
      </w:r>
    </w:p>
    <w:p>
      <w:pPr>
        <w:spacing w:before="0" w:after="0" w:line="240"/>
        <w:ind w:right="0" w:left="0" w:firstLine="708"/>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 pHp veya benzeri sunucusu kurulumu </w:t>
      </w:r>
    </w:p>
    <w:p>
      <w:pPr>
        <w:spacing w:before="0" w:after="0" w:line="240"/>
        <w:ind w:right="0" w:left="0" w:firstLine="708"/>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 TimeSynch veya benzeri sunucusu (sistemdeki makinalar</w:t>
      </w:r>
      <w:r>
        <w:rPr>
          <w:rFonts w:ascii="Times New Roman" w:hAnsi="Times New Roman" w:cs="Times New Roman" w:eastAsia="Times New Roman"/>
          <w:color w:val="auto"/>
          <w:spacing w:val="0"/>
          <w:position w:val="0"/>
          <w:sz w:val="20"/>
          <w:shd w:fill="auto" w:val="clear"/>
        </w:rPr>
        <w:t xml:space="preserve">ın tarih ve saatlerini otomatik olarak aynı yapar) </w:t>
      </w:r>
    </w:p>
    <w:p>
      <w:pPr>
        <w:spacing w:before="0" w:after="0" w:line="240"/>
        <w:ind w:right="0" w:left="0" w:firstLine="708"/>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 UPS (+ yaz</w:t>
      </w:r>
      <w:r>
        <w:rPr>
          <w:rFonts w:ascii="Times New Roman" w:hAnsi="Times New Roman" w:cs="Times New Roman" w:eastAsia="Times New Roman"/>
          <w:color w:val="auto"/>
          <w:spacing w:val="0"/>
          <w:position w:val="0"/>
          <w:sz w:val="20"/>
          <w:shd w:fill="auto" w:val="clear"/>
        </w:rPr>
        <w:t xml:space="preserve">ılım)</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3.1.2- Donan</w:t>
      </w:r>
      <w:r>
        <w:rPr>
          <w:rFonts w:ascii="Times New Roman" w:hAnsi="Times New Roman" w:cs="Times New Roman" w:eastAsia="Times New Roman"/>
          <w:color w:val="auto"/>
          <w:spacing w:val="0"/>
          <w:position w:val="0"/>
          <w:sz w:val="20"/>
          <w:shd w:fill="auto" w:val="clear"/>
        </w:rPr>
        <w:t xml:space="preserve">ım :</w:t>
      </w:r>
    </w:p>
    <w:p>
      <w:pPr>
        <w:spacing w:before="0" w:after="0" w:line="240"/>
        <w:ind w:right="0" w:left="0" w:firstLine="708"/>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 En az 4Gb ram , en az 500 GB Hdd, desktop veya benzeri PC bilgisayar (monitörsüz). </w:t>
      </w:r>
    </w:p>
    <w:p>
      <w:pPr>
        <w:spacing w:before="0" w:after="0" w:line="240"/>
        <w:ind w:right="0" w:left="0" w:firstLine="708"/>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 1 adet 2 port elektronik KVM switch.</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3.1.3- Yaz</w:t>
      </w:r>
      <w:r>
        <w:rPr>
          <w:rFonts w:ascii="Times New Roman" w:hAnsi="Times New Roman" w:cs="Times New Roman" w:eastAsia="Times New Roman"/>
          <w:color w:val="auto"/>
          <w:spacing w:val="0"/>
          <w:position w:val="0"/>
          <w:sz w:val="20"/>
          <w:shd w:fill="auto" w:val="clear"/>
        </w:rPr>
        <w:t xml:space="preserve">ılım :</w:t>
      </w:r>
    </w:p>
    <w:p>
      <w:pPr>
        <w:spacing w:before="0" w:after="0" w:line="240"/>
        <w:ind w:right="0" w:left="0" w:firstLine="708"/>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 Süt Analiz laboratuar cihaz</w:t>
      </w:r>
      <w:r>
        <w:rPr>
          <w:rFonts w:ascii="Times New Roman" w:hAnsi="Times New Roman" w:cs="Times New Roman" w:eastAsia="Times New Roman"/>
          <w:color w:val="auto"/>
          <w:spacing w:val="0"/>
          <w:position w:val="0"/>
          <w:sz w:val="20"/>
          <w:shd w:fill="auto" w:val="clear"/>
        </w:rPr>
        <w:t xml:space="preserve">ından elde edilen sonuçları otomatik olarak, Türkiye Damızlık Sığır Yetiştiricileri Merkez Birliğinin isteğine uygun biçimde SQL sunucusuna aktarabilir özellikte olmalıdır. Buradaki veriler yine otomatik olarak Ankara’daki Türkiye Damızlık Sığır Yetiştiricileri Merkez Birliği e-ıslah  sistemine, Merkez Birliğinin isteği ve uygun gördüğü biçimde aktarılacaktır. </w:t>
      </w:r>
    </w:p>
    <w:p>
      <w:pPr>
        <w:spacing w:before="0" w:after="0" w:line="240"/>
        <w:ind w:right="0" w:left="0" w:firstLine="708"/>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 </w:t>
      </w:r>
      <w:r>
        <w:rPr>
          <w:rFonts w:ascii="Times New Roman" w:hAnsi="Times New Roman" w:cs="Times New Roman" w:eastAsia="Times New Roman"/>
          <w:color w:val="auto"/>
          <w:spacing w:val="0"/>
          <w:position w:val="0"/>
          <w:sz w:val="20"/>
          <w:shd w:fill="auto" w:val="clear"/>
        </w:rPr>
        <w:t xml:space="preserve">İstatistiklerde kullanılmak üzere, ayrı bir tabloya, Süt Analiz laboratuvar cihazından elde edilen veriler, depolanmalıdır. </w:t>
      </w:r>
    </w:p>
    <w:p>
      <w:pPr>
        <w:spacing w:before="0" w:after="0" w:line="240"/>
        <w:ind w:right="0" w:left="0" w:firstLine="708"/>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 </w:t>
      </w:r>
      <w:r>
        <w:rPr>
          <w:rFonts w:ascii="Times New Roman" w:hAnsi="Times New Roman" w:cs="Times New Roman" w:eastAsia="Times New Roman"/>
          <w:color w:val="auto"/>
          <w:spacing w:val="0"/>
          <w:position w:val="0"/>
          <w:sz w:val="20"/>
          <w:shd w:fill="auto" w:val="clear"/>
        </w:rPr>
        <w:t xml:space="preserve">İstatistik tablosundaki verilerden çeşitli istatistik sonuçları görsel olarak elde edilmelidir. İstatistik sonuçları, Süt Analiz cihazına bağlı Windows veya benzeri sisteme ve/veya istenen başka Windows veya benzeri makinelere yüklenen bir program yardımı ile gösterilmelidir. </w:t>
      </w:r>
    </w:p>
    <w:p>
      <w:pPr>
        <w:spacing w:before="0" w:after="0" w:line="240"/>
        <w:ind w:right="0" w:left="0" w:firstLine="708"/>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 </w:t>
      </w:r>
      <w:r>
        <w:rPr>
          <w:rFonts w:ascii="Times New Roman" w:hAnsi="Times New Roman" w:cs="Times New Roman" w:eastAsia="Times New Roman"/>
          <w:color w:val="auto"/>
          <w:spacing w:val="0"/>
          <w:position w:val="0"/>
          <w:sz w:val="20"/>
          <w:shd w:fill="auto" w:val="clear"/>
        </w:rPr>
        <w:t xml:space="preserve">İsteğe bağlı olarak sunucuda yer alan web sunucusu yardımı ile bu istatistikler ve veriler internet (web sitesi) üzerinden de gösterilebilmelidir. İstenirse sadece iç network’e gösterilme özelliğine sahip olmalıdır. Her iki durumda da tarayıcı (Browser, Internet Explorer, Yandex, Mozilla vs.) üzerinden çalışacağı için Windows veya benzeri makinelere program yüklemek gerektirmemelidir. </w:t>
      </w:r>
    </w:p>
    <w:p>
      <w:pPr>
        <w:spacing w:before="0" w:after="0" w:line="240"/>
        <w:ind w:right="0" w:left="0" w:firstLine="708"/>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 Cihazlarla birlikte "Sürü ve Belirli Hayvanlara ait Mastitis Raporu" yaz</w:t>
      </w:r>
      <w:r>
        <w:rPr>
          <w:rFonts w:ascii="Times New Roman" w:hAnsi="Times New Roman" w:cs="Times New Roman" w:eastAsia="Times New Roman"/>
          <w:color w:val="auto"/>
          <w:spacing w:val="0"/>
          <w:position w:val="0"/>
          <w:sz w:val="20"/>
          <w:shd w:fill="auto" w:val="clear"/>
        </w:rPr>
        <w:t xml:space="preserve">ılımı kullanıcıya sağlanmalıdır. Bu rapor seçilen zaman diliminde kullanıcının görmek istediği verilere göre düzenlenen grafikler, sayısal veri tabloları ve karşılaştırma grafiklerinden oluşmalıdır. </w:t>
      </w:r>
    </w:p>
    <w:p>
      <w:pPr>
        <w:spacing w:before="0" w:after="0" w:line="240"/>
        <w:ind w:right="0" w:left="0" w:firstLine="708"/>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6) "Sürü ve Belirli Hayvanlara ait Mastitis Raporu" yaz</w:t>
      </w:r>
      <w:r>
        <w:rPr>
          <w:rFonts w:ascii="Times New Roman" w:hAnsi="Times New Roman" w:cs="Times New Roman" w:eastAsia="Times New Roman"/>
          <w:color w:val="auto"/>
          <w:spacing w:val="0"/>
          <w:position w:val="0"/>
          <w:sz w:val="20"/>
          <w:shd w:fill="auto" w:val="clear"/>
        </w:rPr>
        <w:t xml:space="preserve">ılımı seçilen zaman aralığında sürünün somatik hücre sayısını ve bununla ilgili süt parametrelerini göstermelidir. (belirli zaman aralığı için seçilen süt verimi(kg), laktoz(%), süt yağı(%), süt proteini(%) grafikleri) </w:t>
      </w:r>
    </w:p>
    <w:p>
      <w:pPr>
        <w:spacing w:before="0" w:after="0" w:line="240"/>
        <w:ind w:right="0" w:left="0" w:firstLine="708"/>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7) "Sürü ve Belirli Hayvanlara ait Mastitis Raporu" yaz</w:t>
      </w:r>
      <w:r>
        <w:rPr>
          <w:rFonts w:ascii="Times New Roman" w:hAnsi="Times New Roman" w:cs="Times New Roman" w:eastAsia="Times New Roman"/>
          <w:color w:val="auto"/>
          <w:spacing w:val="0"/>
          <w:position w:val="0"/>
          <w:sz w:val="20"/>
          <w:shd w:fill="auto" w:val="clear"/>
        </w:rPr>
        <w:t xml:space="preserve">ılımı belirli aylarda somatik hücre sayısı açısından problemli ineklerin tespit edilmesini ve mastitisli hayvanların seçilmesini sağlayacak özellikte olmalıdır. </w:t>
      </w:r>
    </w:p>
    <w:p>
      <w:pPr>
        <w:spacing w:before="0" w:after="0" w:line="240"/>
        <w:ind w:right="0" w:left="0" w:firstLine="708"/>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8) Kullan</w:t>
      </w:r>
      <w:r>
        <w:rPr>
          <w:rFonts w:ascii="Times New Roman" w:hAnsi="Times New Roman" w:cs="Times New Roman" w:eastAsia="Times New Roman"/>
          <w:color w:val="auto"/>
          <w:spacing w:val="0"/>
          <w:position w:val="0"/>
          <w:sz w:val="20"/>
          <w:shd w:fill="auto" w:val="clear"/>
        </w:rPr>
        <w:t xml:space="preserve">ıcı "Sürü ve Belirli Hayvanlara ait Mastitis Raporu" yazılımıyla sağlıklı ve mastitisli ineklerden seçilen gruplarda somatik hücre sayısı dağılımını, somatik hücre sayısını düşürmek için yapılan uygulamaların etkinliğini görebilmelidir. </w:t>
      </w:r>
    </w:p>
    <w:p>
      <w:pPr>
        <w:spacing w:before="0" w:after="0" w:line="240"/>
        <w:ind w:right="0" w:left="0" w:firstLine="708"/>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 "Sürü ve Belirli Hayvanlara ait Mastitis Raporu" yaz</w:t>
      </w:r>
      <w:r>
        <w:rPr>
          <w:rFonts w:ascii="Times New Roman" w:hAnsi="Times New Roman" w:cs="Times New Roman" w:eastAsia="Times New Roman"/>
          <w:color w:val="auto"/>
          <w:spacing w:val="0"/>
          <w:position w:val="0"/>
          <w:sz w:val="20"/>
          <w:shd w:fill="auto" w:val="clear"/>
        </w:rPr>
        <w:t xml:space="preserve">ılımıyla seçilen hayvan gruplarından mastitisin sürüyü nasıl etkilediği değerlendirme grafikleriyle kullanıcıya sağlanmalıdır. (Örneğin; mastitisin süt verimine etkisi) </w:t>
      </w:r>
    </w:p>
    <w:p>
      <w:pPr>
        <w:spacing w:before="120" w:after="12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120" w:after="12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4. Garanti Ko</w:t>
      </w:r>
      <w:r>
        <w:rPr>
          <w:rFonts w:ascii="Times New Roman" w:hAnsi="Times New Roman" w:cs="Times New Roman" w:eastAsia="Times New Roman"/>
          <w:b/>
          <w:color w:val="auto"/>
          <w:spacing w:val="0"/>
          <w:position w:val="0"/>
          <w:sz w:val="24"/>
          <w:shd w:fill="auto" w:val="clear"/>
        </w:rPr>
        <w:t xml:space="preserve">şulları</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Her ürün ve yard</w:t>
      </w:r>
      <w:r>
        <w:rPr>
          <w:rFonts w:ascii="Times New Roman" w:hAnsi="Times New Roman" w:cs="Times New Roman" w:eastAsia="Times New Roman"/>
          <w:color w:val="auto"/>
          <w:spacing w:val="0"/>
          <w:position w:val="0"/>
          <w:sz w:val="20"/>
          <w:shd w:fill="auto" w:val="clear"/>
        </w:rPr>
        <w:t xml:space="preserve">ımcı ürün için en az 2 yıl yerinde garanti verilmelidir. Arızalı ürünler tedarikçi firma tarafından birebir değiştirilmelidir. Diğer yardımcı ürünlerde de üretim hatalarından doğmuş özürler ve hataların tedarikçi tarafından birebir değişimi yapılmalıdır. </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left"/>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3. Montaj ve Bak</w:t>
      </w:r>
      <w:r>
        <w:rPr>
          <w:rFonts w:ascii="Times New Roman" w:hAnsi="Times New Roman" w:cs="Times New Roman" w:eastAsia="Times New Roman"/>
          <w:b/>
          <w:color w:val="000000"/>
          <w:spacing w:val="0"/>
          <w:position w:val="0"/>
          <w:sz w:val="24"/>
          <w:shd w:fill="auto" w:val="clear"/>
        </w:rPr>
        <w:t xml:space="preserve">ım-Onarım Hizmetleri</w:t>
      </w:r>
    </w:p>
    <w:p>
      <w:pPr>
        <w:spacing w:before="0" w:after="0" w:line="240"/>
        <w:ind w:right="0" w:left="0" w:firstLine="0"/>
        <w:jc w:val="left"/>
        <w:rPr>
          <w:rFonts w:ascii="Times New Roman" w:hAnsi="Times New Roman" w:cs="Times New Roman" w:eastAsia="Times New Roman"/>
          <w:b/>
          <w:color w:val="000000"/>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Makineler ve ekipmanlar</w:t>
      </w:r>
      <w:r>
        <w:rPr>
          <w:rFonts w:ascii="Times New Roman" w:hAnsi="Times New Roman" w:cs="Times New Roman" w:eastAsia="Times New Roman"/>
          <w:color w:val="auto"/>
          <w:spacing w:val="0"/>
          <w:position w:val="0"/>
          <w:sz w:val="20"/>
          <w:shd w:fill="auto" w:val="clear"/>
        </w:rPr>
        <w:t xml:space="preserve">ın, yüklenici tarafından firmanın belirtilen adresinde monte edilecek ve çalışır vaziyette teslim edilecektir. </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E</w:t>
      </w:r>
      <w:r>
        <w:rPr>
          <w:rFonts w:ascii="Times New Roman" w:hAnsi="Times New Roman" w:cs="Times New Roman" w:eastAsia="Times New Roman"/>
          <w:color w:val="auto"/>
          <w:spacing w:val="0"/>
          <w:position w:val="0"/>
          <w:sz w:val="20"/>
          <w:shd w:fill="auto" w:val="clear"/>
        </w:rPr>
        <w:t xml:space="preserve">ğitim ile ilgili hususlar, Cihazların uygun bir ortama kurulumu, kullanıma alınması ve kullanımı ile ilgili ayrıntılı eğitim, yüklenici firmanın yetkili ve konu hakkında özel eğitimli personeli tarafından gerçekleştirilecektir. Firmaya teslim yerinde Laboratuvar personeline en az iki gün olmak üzere uygulamalı eğitim verilecektir. </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Garanti süresinin sonunda 10 y</w:t>
      </w:r>
      <w:r>
        <w:rPr>
          <w:rFonts w:ascii="Times New Roman" w:hAnsi="Times New Roman" w:cs="Times New Roman" w:eastAsia="Times New Roman"/>
          <w:color w:val="auto"/>
          <w:spacing w:val="0"/>
          <w:position w:val="0"/>
          <w:sz w:val="20"/>
          <w:shd w:fill="auto" w:val="clear"/>
        </w:rPr>
        <w:t xml:space="preserve">ıl süre ile ücretli bakım ve yedek parça hizmeti sunulmalıdır. </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left"/>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4. Gerekli Yedek Parçalar</w:t>
      </w:r>
    </w:p>
    <w:p>
      <w:pPr>
        <w:spacing w:before="0" w:after="0" w:line="240"/>
        <w:ind w:right="0" w:left="0" w:firstLine="0"/>
        <w:jc w:val="left"/>
        <w:rPr>
          <w:rFonts w:ascii="Times New Roman" w:hAnsi="Times New Roman" w:cs="Times New Roman" w:eastAsia="Times New Roman"/>
          <w:b/>
          <w:color w:val="000000"/>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10 y</w:t>
      </w:r>
      <w:r>
        <w:rPr>
          <w:rFonts w:ascii="Times New Roman" w:hAnsi="Times New Roman" w:cs="Times New Roman" w:eastAsia="Times New Roman"/>
          <w:color w:val="auto"/>
          <w:spacing w:val="0"/>
          <w:position w:val="0"/>
          <w:sz w:val="20"/>
          <w:shd w:fill="auto" w:val="clear"/>
        </w:rPr>
        <w:t xml:space="preserve">ıl süresince teknik şartnamede belirtilen ölçülerde ve niteliklerde aksesuarların temini veya üretilmesinden sorumlu olunmalıdır. Yine 10 yıl süresince yardımcı ekipmanların yedek parça ve servis garantisi tedarikçi firma tarafından sağlanmalıdır. Garanti kapsamında değişecek parçalar en geç 5 gün içerisinde, garanti süresinden sonra en geç 10 iş günü içerisinde tedarikçi firma tarafından temin edilecektir. </w:t>
      </w:r>
    </w:p>
    <w:p>
      <w:pPr>
        <w:spacing w:before="120" w:after="12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120" w:after="12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5. Kullan</w:t>
      </w:r>
      <w:r>
        <w:rPr>
          <w:rFonts w:ascii="Times New Roman" w:hAnsi="Times New Roman" w:cs="Times New Roman" w:eastAsia="Times New Roman"/>
          <w:b/>
          <w:color w:val="auto"/>
          <w:spacing w:val="0"/>
          <w:position w:val="0"/>
          <w:sz w:val="24"/>
          <w:shd w:fill="auto" w:val="clear"/>
        </w:rPr>
        <w:t xml:space="preserve">ım Kılavuzu</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Kullan</w:t>
      </w:r>
      <w:r>
        <w:rPr>
          <w:rFonts w:ascii="Times New Roman" w:hAnsi="Times New Roman" w:cs="Times New Roman" w:eastAsia="Times New Roman"/>
          <w:color w:val="auto"/>
          <w:spacing w:val="0"/>
          <w:position w:val="0"/>
          <w:sz w:val="20"/>
          <w:shd w:fill="auto" w:val="clear"/>
        </w:rPr>
        <w:t xml:space="preserve">ım klavuzu Türkçe olmalıdır. Her ürün için gerekli Bakım Şartları, Kullanım Kılavuzunda veya ayrıca verilen Bakım Klavuzunda belirtilmelidir. Gerekli bakımın periyodu, kimin tarafından nasıl yapılacağı klavuzlarda belirtilmelidir. Servisin yapması gereken bakımlar ve arıza onarımı hizmeti tedarikçi firmanın teknik servisi tarafından verilmelidir.</w:t>
      </w:r>
    </w:p>
    <w:p>
      <w:pPr>
        <w:spacing w:before="120" w:after="12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6. Di</w:t>
      </w:r>
      <w:r>
        <w:rPr>
          <w:rFonts w:ascii="Times New Roman" w:hAnsi="Times New Roman" w:cs="Times New Roman" w:eastAsia="Times New Roman"/>
          <w:b/>
          <w:color w:val="auto"/>
          <w:spacing w:val="0"/>
          <w:position w:val="0"/>
          <w:sz w:val="24"/>
          <w:shd w:fill="auto" w:val="clear"/>
        </w:rPr>
        <w:t xml:space="preserve">ğer Hususlar</w:t>
      </w:r>
    </w:p>
    <w:p>
      <w:pPr>
        <w:spacing w:before="120" w:after="12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 – Cihazlar Birli</w:t>
      </w:r>
      <w:r>
        <w:rPr>
          <w:rFonts w:ascii="Times New Roman" w:hAnsi="Times New Roman" w:cs="Times New Roman" w:eastAsia="Times New Roman"/>
          <w:color w:val="auto"/>
          <w:spacing w:val="0"/>
          <w:position w:val="0"/>
          <w:sz w:val="20"/>
          <w:shd w:fill="auto" w:val="clear"/>
        </w:rPr>
        <w:t xml:space="preserve">ğin belirtmiş olduğu adreste gösterilen bina içinde monte edilerek teslim edilecektir.</w:t>
      </w:r>
    </w:p>
    <w:p>
      <w:pPr>
        <w:spacing w:before="0" w:after="120" w:line="240"/>
        <w:ind w:right="0" w:left="0" w:firstLine="0"/>
        <w:jc w:val="left"/>
        <w:rPr>
          <w:rFonts w:ascii="Times New Roman" w:hAnsi="Times New Roman" w:cs="Times New Roman" w:eastAsia="Times New Roman"/>
          <w:b/>
          <w:color w:val="000000"/>
          <w:spacing w:val="0"/>
          <w:position w:val="0"/>
          <w:sz w:val="36"/>
          <w:shd w:fill="auto" w:val="clear"/>
        </w:rPr>
      </w:pPr>
      <w:r>
        <w:rPr>
          <w:rFonts w:ascii="Times New Roman" w:hAnsi="Times New Roman" w:cs="Times New Roman" w:eastAsia="Times New Roman"/>
          <w:color w:val="auto"/>
          <w:spacing w:val="0"/>
          <w:position w:val="0"/>
          <w:sz w:val="20"/>
          <w:shd w:fill="auto" w:val="clear"/>
        </w:rPr>
        <w:t xml:space="preserve">2 – Cihazlar, sözle</w:t>
      </w:r>
      <w:r>
        <w:rPr>
          <w:rFonts w:ascii="Times New Roman" w:hAnsi="Times New Roman" w:cs="Times New Roman" w:eastAsia="Times New Roman"/>
          <w:color w:val="auto"/>
          <w:spacing w:val="0"/>
          <w:position w:val="0"/>
          <w:sz w:val="20"/>
          <w:shd w:fill="auto" w:val="clear"/>
        </w:rPr>
        <w:t xml:space="preserve">şme imzalamayı müteakip 60 gün içerisinde montajı tamamlanmış olarak teslim edilecektir.</w:t>
      </w: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color w:val="auto"/>
          <w:spacing w:val="0"/>
          <w:position w:val="-2"/>
          <w:sz w:val="20"/>
          <w:shd w:fill="auto" w:val="clear"/>
        </w:rPr>
      </w:pPr>
    </w:p>
    <w:p>
      <w:pPr>
        <w:spacing w:before="0" w:after="120" w:line="240"/>
        <w:ind w:right="0" w:left="0" w:firstLine="0"/>
        <w:jc w:val="center"/>
        <w:rPr>
          <w:rFonts w:ascii="Times New Roman" w:hAnsi="Times New Roman" w:cs="Times New Roman" w:eastAsia="Times New Roman"/>
          <w:color w:val="auto"/>
          <w:spacing w:val="0"/>
          <w:position w:val="-2"/>
          <w:sz w:val="20"/>
          <w:shd w:fill="auto" w:val="clear"/>
        </w:rPr>
      </w:pPr>
    </w:p>
    <w:p>
      <w:pPr>
        <w:spacing w:before="0" w:after="120" w:line="240"/>
        <w:ind w:right="0" w:left="0" w:firstLine="0"/>
        <w:jc w:val="center"/>
        <w:rPr>
          <w:rFonts w:ascii="Times New Roman" w:hAnsi="Times New Roman" w:cs="Times New Roman" w:eastAsia="Times New Roman"/>
          <w:color w:val="auto"/>
          <w:spacing w:val="0"/>
          <w:position w:val="-2"/>
          <w:sz w:val="20"/>
          <w:shd w:fill="auto" w:val="clear"/>
        </w:rPr>
      </w:pPr>
    </w:p>
    <w:p>
      <w:pPr>
        <w:spacing w:before="0" w:after="120" w:line="240"/>
        <w:ind w:right="0" w:left="0" w:firstLine="0"/>
        <w:jc w:val="center"/>
        <w:rPr>
          <w:rFonts w:ascii="Times New Roman" w:hAnsi="Times New Roman" w:cs="Times New Roman" w:eastAsia="Times New Roman"/>
          <w:color w:val="auto"/>
          <w:spacing w:val="0"/>
          <w:position w:val="-2"/>
          <w:sz w:val="20"/>
          <w:shd w:fill="auto" w:val="clear"/>
        </w:rPr>
      </w:pPr>
    </w:p>
    <w:p>
      <w:pPr>
        <w:spacing w:before="0" w:after="120" w:line="240"/>
        <w:ind w:right="0" w:left="0" w:firstLine="0"/>
        <w:jc w:val="center"/>
        <w:rPr>
          <w:rFonts w:ascii="Times New Roman" w:hAnsi="Times New Roman" w:cs="Times New Roman" w:eastAsia="Times New Roman"/>
          <w:color w:val="auto"/>
          <w:spacing w:val="0"/>
          <w:position w:val="-2"/>
          <w:sz w:val="20"/>
          <w:shd w:fill="auto" w:val="clear"/>
        </w:rPr>
      </w:pPr>
    </w:p>
    <w:p>
      <w:pPr>
        <w:spacing w:before="0" w:after="120" w:line="240"/>
        <w:ind w:right="0" w:left="0" w:firstLine="0"/>
        <w:jc w:val="center"/>
        <w:rPr>
          <w:rFonts w:ascii="Times New Roman" w:hAnsi="Times New Roman" w:cs="Times New Roman" w:eastAsia="Times New Roman"/>
          <w:color w:val="auto"/>
          <w:spacing w:val="0"/>
          <w:position w:val="-2"/>
          <w:sz w:val="20"/>
          <w:shd w:fill="auto" w:val="clear"/>
        </w:rPr>
      </w:pPr>
    </w:p>
    <w:p>
      <w:pPr>
        <w:spacing w:before="0" w:after="120" w:line="240"/>
        <w:ind w:right="0" w:left="0" w:firstLine="0"/>
        <w:jc w:val="center"/>
        <w:rPr>
          <w:rFonts w:ascii="Times New Roman" w:hAnsi="Times New Roman" w:cs="Times New Roman" w:eastAsia="Times New Roman"/>
          <w:color w:val="auto"/>
          <w:spacing w:val="0"/>
          <w:position w:val="-2"/>
          <w:sz w:val="20"/>
          <w:shd w:fill="auto" w:val="clear"/>
        </w:rPr>
      </w:pPr>
    </w:p>
    <w:p>
      <w:pPr>
        <w:spacing w:before="0" w:after="120" w:line="240"/>
        <w:ind w:right="0" w:left="0" w:firstLine="0"/>
        <w:jc w:val="center"/>
        <w:rPr>
          <w:rFonts w:ascii="Times New Roman" w:hAnsi="Times New Roman" w:cs="Times New Roman" w:eastAsia="Times New Roman"/>
          <w:color w:val="auto"/>
          <w:spacing w:val="0"/>
          <w:position w:val="-2"/>
          <w:sz w:val="20"/>
          <w:shd w:fill="auto" w:val="clear"/>
        </w:rPr>
      </w:pPr>
    </w:p>
    <w:p>
      <w:pPr>
        <w:spacing w:before="0" w:after="120" w:line="240"/>
        <w:ind w:right="0" w:left="0" w:firstLine="0"/>
        <w:jc w:val="center"/>
        <w:rPr>
          <w:rFonts w:ascii="Times New Roman" w:hAnsi="Times New Roman" w:cs="Times New Roman" w:eastAsia="Times New Roman"/>
          <w:color w:val="auto"/>
          <w:spacing w:val="0"/>
          <w:position w:val="-2"/>
          <w:sz w:val="20"/>
          <w:shd w:fill="auto" w:val="clear"/>
        </w:rPr>
      </w:pPr>
    </w:p>
    <w:p>
      <w:pPr>
        <w:spacing w:before="0" w:after="120" w:line="240"/>
        <w:ind w:right="0" w:left="0" w:firstLine="0"/>
        <w:jc w:val="center"/>
        <w:rPr>
          <w:rFonts w:ascii="Times New Roman" w:hAnsi="Times New Roman" w:cs="Times New Roman" w:eastAsia="Times New Roman"/>
          <w:color w:val="auto"/>
          <w:spacing w:val="0"/>
          <w:position w:val="-2"/>
          <w:sz w:val="20"/>
          <w:shd w:fill="auto" w:val="clear"/>
        </w:rPr>
      </w:pPr>
    </w:p>
    <w:p>
      <w:pPr>
        <w:spacing w:before="0" w:after="120" w:line="240"/>
        <w:ind w:right="0" w:left="0" w:firstLine="0"/>
        <w:jc w:val="center"/>
        <w:rPr>
          <w:rFonts w:ascii="Times New Roman" w:hAnsi="Times New Roman" w:cs="Times New Roman" w:eastAsia="Times New Roman"/>
          <w:color w:val="auto"/>
          <w:spacing w:val="0"/>
          <w:position w:val="-2"/>
          <w:sz w:val="20"/>
          <w:shd w:fill="auto" w:val="clear"/>
        </w:rPr>
      </w:pPr>
    </w:p>
    <w:p>
      <w:pPr>
        <w:spacing w:before="0" w:after="120" w:line="240"/>
        <w:ind w:right="0" w:left="0" w:firstLine="0"/>
        <w:jc w:val="center"/>
        <w:rPr>
          <w:rFonts w:ascii="Times New Roman" w:hAnsi="Times New Roman" w:cs="Times New Roman" w:eastAsia="Times New Roman"/>
          <w:color w:val="auto"/>
          <w:spacing w:val="0"/>
          <w:position w:val="-2"/>
          <w:sz w:val="20"/>
          <w:shd w:fill="auto" w:val="clear"/>
        </w:rPr>
      </w:pPr>
    </w:p>
    <w:p>
      <w:pPr>
        <w:spacing w:before="0" w:after="120" w:line="240"/>
        <w:ind w:right="0" w:left="0" w:firstLine="0"/>
        <w:jc w:val="center"/>
        <w:rPr>
          <w:rFonts w:ascii="Times New Roman" w:hAnsi="Times New Roman" w:cs="Times New Roman" w:eastAsia="Times New Roman"/>
          <w:color w:val="auto"/>
          <w:spacing w:val="0"/>
          <w:position w:val="-2"/>
          <w:sz w:val="20"/>
          <w:shd w:fill="auto" w:val="clear"/>
        </w:rPr>
      </w:pPr>
    </w:p>
    <w:p>
      <w:pPr>
        <w:spacing w:before="0" w:after="120" w:line="240"/>
        <w:ind w:right="0" w:left="0" w:firstLine="0"/>
        <w:jc w:val="center"/>
        <w:rPr>
          <w:rFonts w:ascii="Times New Roman" w:hAnsi="Times New Roman" w:cs="Times New Roman" w:eastAsia="Times New Roman"/>
          <w:color w:val="auto"/>
          <w:spacing w:val="0"/>
          <w:position w:val="-2"/>
          <w:sz w:val="20"/>
          <w:shd w:fill="auto" w:val="clear"/>
        </w:rPr>
      </w:pPr>
    </w:p>
    <w:p>
      <w:pPr>
        <w:spacing w:before="0" w:after="120" w:line="240"/>
        <w:ind w:right="0" w:left="0" w:firstLine="0"/>
        <w:jc w:val="center"/>
        <w:rPr>
          <w:rFonts w:ascii="Times New Roman" w:hAnsi="Times New Roman" w:cs="Times New Roman" w:eastAsia="Times New Roman"/>
          <w:color w:val="auto"/>
          <w:spacing w:val="0"/>
          <w:position w:val="-2"/>
          <w:sz w:val="20"/>
          <w:shd w:fill="auto" w:val="clear"/>
        </w:rPr>
      </w:pPr>
    </w:p>
    <w:p>
      <w:pPr>
        <w:spacing w:before="0" w:after="120" w:line="240"/>
        <w:ind w:right="0" w:left="0" w:firstLine="0"/>
        <w:jc w:val="center"/>
        <w:rPr>
          <w:rFonts w:ascii="Times New Roman" w:hAnsi="Times New Roman" w:cs="Times New Roman" w:eastAsia="Times New Roman"/>
          <w:color w:val="auto"/>
          <w:spacing w:val="0"/>
          <w:position w:val="-2"/>
          <w:sz w:val="20"/>
          <w:shd w:fill="auto" w:val="clear"/>
        </w:rPr>
      </w:pPr>
    </w:p>
    <w:p>
      <w:pPr>
        <w:spacing w:before="0" w:after="120" w:line="240"/>
        <w:ind w:right="0" w:left="0" w:firstLine="0"/>
        <w:jc w:val="center"/>
        <w:rPr>
          <w:rFonts w:ascii="Times New Roman" w:hAnsi="Times New Roman" w:cs="Times New Roman" w:eastAsia="Times New Roman"/>
          <w:color w:val="auto"/>
          <w:spacing w:val="0"/>
          <w:position w:val="-2"/>
          <w:sz w:val="20"/>
          <w:shd w:fill="auto" w:val="clear"/>
        </w:rPr>
      </w:pPr>
    </w:p>
    <w:p>
      <w:pPr>
        <w:spacing w:before="0" w:after="120" w:line="240"/>
        <w:ind w:right="0" w:left="0" w:firstLine="0"/>
        <w:jc w:val="center"/>
        <w:rPr>
          <w:rFonts w:ascii="Times New Roman" w:hAnsi="Times New Roman" w:cs="Times New Roman" w:eastAsia="Times New Roman"/>
          <w:color w:val="auto"/>
          <w:spacing w:val="0"/>
          <w:position w:val="-2"/>
          <w:sz w:val="20"/>
          <w:shd w:fill="auto" w:val="clear"/>
        </w:rPr>
      </w:pPr>
    </w:p>
    <w:p>
      <w:pPr>
        <w:spacing w:before="0" w:after="120" w:line="240"/>
        <w:ind w:right="0" w:left="0" w:firstLine="0"/>
        <w:jc w:val="center"/>
        <w:rPr>
          <w:rFonts w:ascii="Times New Roman" w:hAnsi="Times New Roman" w:cs="Times New Roman" w:eastAsia="Times New Roman"/>
          <w:color w:val="auto"/>
          <w:spacing w:val="0"/>
          <w:position w:val="-2"/>
          <w:sz w:val="20"/>
          <w:shd w:fill="auto" w:val="clear"/>
        </w:rPr>
      </w:pPr>
    </w:p>
    <w:p>
      <w:pPr>
        <w:spacing w:before="0" w:after="120" w:line="240"/>
        <w:ind w:right="0" w:left="0" w:firstLine="0"/>
        <w:jc w:val="center"/>
        <w:rPr>
          <w:rFonts w:ascii="Times New Roman" w:hAnsi="Times New Roman" w:cs="Times New Roman" w:eastAsia="Times New Roman"/>
          <w:color w:val="auto"/>
          <w:spacing w:val="0"/>
          <w:position w:val="-2"/>
          <w:sz w:val="20"/>
          <w:shd w:fill="auto" w:val="clear"/>
        </w:rPr>
      </w:pPr>
    </w:p>
    <w:p>
      <w:pPr>
        <w:spacing w:before="0" w:after="120" w:line="240"/>
        <w:ind w:right="0" w:left="0" w:firstLine="0"/>
        <w:jc w:val="center"/>
        <w:rPr>
          <w:rFonts w:ascii="Times New Roman" w:hAnsi="Times New Roman" w:cs="Times New Roman" w:eastAsia="Times New Roman"/>
          <w:color w:val="auto"/>
          <w:spacing w:val="0"/>
          <w:position w:val="-2"/>
          <w:sz w:val="20"/>
          <w:shd w:fill="auto" w:val="clear"/>
        </w:rPr>
      </w:pPr>
    </w:p>
    <w:p>
      <w:pPr>
        <w:spacing w:before="0" w:after="120" w:line="240"/>
        <w:ind w:right="0" w:left="0" w:firstLine="0"/>
        <w:jc w:val="center"/>
        <w:rPr>
          <w:rFonts w:ascii="Times New Roman" w:hAnsi="Times New Roman" w:cs="Times New Roman" w:eastAsia="Times New Roman"/>
          <w:color w:val="auto"/>
          <w:spacing w:val="0"/>
          <w:position w:val="-2"/>
          <w:sz w:val="20"/>
          <w:shd w:fill="auto" w:val="clear"/>
        </w:rPr>
      </w:pPr>
    </w:p>
    <w:p>
      <w:pPr>
        <w:spacing w:before="0" w:after="120" w:line="240"/>
        <w:ind w:right="0" w:left="0" w:firstLine="0"/>
        <w:jc w:val="center"/>
        <w:rPr>
          <w:rFonts w:ascii="Times New Roman" w:hAnsi="Times New Roman" w:cs="Times New Roman" w:eastAsia="Times New Roman"/>
          <w:color w:val="auto"/>
          <w:spacing w:val="0"/>
          <w:position w:val="-2"/>
          <w:sz w:val="20"/>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