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094" w:rsidRDefault="00CE3094">
      <w:pPr>
        <w:spacing w:after="160" w:line="264" w:lineRule="auto"/>
      </w:pPr>
      <w:bookmarkStart w:id="0" w:name="_GoBack"/>
      <w:bookmarkEnd w:id="0"/>
    </w:p>
    <w:p w:rsidR="00CE3094" w:rsidRDefault="00124810">
      <w:pPr>
        <w:pStyle w:val="Selamlama"/>
      </w:pPr>
      <w:r>
        <w:t>YATIRIM VE ÜRETİM DESTEĞİ</w:t>
      </w:r>
    </w:p>
    <w:p w:rsidR="00124810" w:rsidRPr="00124810" w:rsidRDefault="00124810" w:rsidP="00124810">
      <w:pPr>
        <w:pStyle w:val="ListeParagraf"/>
        <w:numPr>
          <w:ilvl w:val="0"/>
          <w:numId w:val="1"/>
        </w:numPr>
        <w:rPr>
          <w:b/>
        </w:rPr>
      </w:pPr>
      <w:r w:rsidRPr="00124810">
        <w:rPr>
          <w:b/>
        </w:rPr>
        <w:t>Destek Unsurları ve Koşulları</w:t>
      </w:r>
    </w:p>
    <w:p w:rsidR="00124810" w:rsidRPr="00124810" w:rsidRDefault="00124810" w:rsidP="00124810">
      <w:pPr>
        <w:jc w:val="center"/>
        <w:rPr>
          <w:b/>
        </w:rPr>
      </w:pPr>
      <w:r w:rsidRPr="00124810">
        <w:rPr>
          <w:b/>
        </w:rPr>
        <w:t>Yatırım ve Üretim Desteği</w:t>
      </w:r>
    </w:p>
    <w:p w:rsidR="00124810" w:rsidRPr="00124810" w:rsidRDefault="00124810" w:rsidP="00124810">
      <w:pPr>
        <w:jc w:val="center"/>
        <w:rPr>
          <w:b/>
        </w:rPr>
      </w:pPr>
      <w:r w:rsidRPr="00124810">
        <w:rPr>
          <w:b/>
        </w:rPr>
        <w:t>Sektör</w:t>
      </w:r>
    </w:p>
    <w:p w:rsidR="00124810" w:rsidRPr="00124810" w:rsidRDefault="00124810" w:rsidP="00124810">
      <w:pPr>
        <w:jc w:val="center"/>
        <w:rPr>
          <w:b/>
        </w:rPr>
      </w:pPr>
      <w:r w:rsidRPr="00124810">
        <w:rPr>
          <w:b/>
        </w:rPr>
        <w:t>İmalat Sanayi (1)</w:t>
      </w:r>
    </w:p>
    <w:p w:rsidR="00124810" w:rsidRPr="00124810" w:rsidRDefault="00124810" w:rsidP="00124810">
      <w:pPr>
        <w:jc w:val="center"/>
        <w:rPr>
          <w:b/>
        </w:rPr>
      </w:pPr>
      <w:r w:rsidRPr="00124810">
        <w:rPr>
          <w:b/>
        </w:rPr>
        <w:t>Yatırımın Niteliği</w:t>
      </w:r>
    </w:p>
    <w:p w:rsidR="00124810" w:rsidRDefault="00124810" w:rsidP="00124810">
      <w:pPr>
        <w:jc w:val="center"/>
      </w:pPr>
      <w:r>
        <w:t>Yeni yatırım projeleri</w:t>
      </w:r>
    </w:p>
    <w:p w:rsidR="00124810" w:rsidRDefault="00124810" w:rsidP="00124810">
      <w:pPr>
        <w:jc w:val="center"/>
      </w:pPr>
      <w:r>
        <w:t>Yarım kalmış projeler</w:t>
      </w:r>
    </w:p>
    <w:p w:rsidR="00124810" w:rsidRDefault="00124810" w:rsidP="00124810">
      <w:pPr>
        <w:jc w:val="center"/>
      </w:pPr>
      <w:r>
        <w:t>İşletmeye geçememiş veya faaliyet göstermeyen tesisler</w:t>
      </w:r>
    </w:p>
    <w:p w:rsidR="00124810" w:rsidRDefault="00124810" w:rsidP="00124810">
      <w:pPr>
        <w:jc w:val="center"/>
      </w:pPr>
      <w:r>
        <w:t>İşletme sermayesi ihtiyacı olan tesisler</w:t>
      </w:r>
    </w:p>
    <w:p w:rsidR="00124810" w:rsidRDefault="00124810" w:rsidP="00124810"/>
    <w:p w:rsidR="00124810" w:rsidRPr="00124810" w:rsidRDefault="00124810" w:rsidP="00124810">
      <w:pPr>
        <w:jc w:val="center"/>
        <w:rPr>
          <w:b/>
        </w:rPr>
      </w:pPr>
      <w:r w:rsidRPr="00124810">
        <w:rPr>
          <w:b/>
        </w:rPr>
        <w:t>Asgari Sabit Yatırım Tutarı</w:t>
      </w:r>
    </w:p>
    <w:p w:rsidR="00124810" w:rsidRDefault="00124810" w:rsidP="00124810">
      <w:pPr>
        <w:jc w:val="center"/>
      </w:pPr>
      <w:r>
        <w:t>2.000.000 TL</w:t>
      </w:r>
    </w:p>
    <w:p w:rsidR="00124810" w:rsidRPr="00124810" w:rsidRDefault="00124810" w:rsidP="00124810">
      <w:pPr>
        <w:jc w:val="center"/>
        <w:rPr>
          <w:b/>
        </w:rPr>
      </w:pPr>
      <w:r w:rsidRPr="00124810">
        <w:rPr>
          <w:b/>
        </w:rPr>
        <w:t>Asgari İstihdam</w:t>
      </w:r>
    </w:p>
    <w:p w:rsidR="00124810" w:rsidRDefault="00124810" w:rsidP="00124810">
      <w:pPr>
        <w:jc w:val="center"/>
      </w:pPr>
      <w:r>
        <w:t>30 Kişi</w:t>
      </w:r>
    </w:p>
    <w:p w:rsidR="00124810" w:rsidRPr="00124810" w:rsidRDefault="00124810" w:rsidP="00124810">
      <w:pPr>
        <w:jc w:val="center"/>
        <w:rPr>
          <w:b/>
        </w:rPr>
      </w:pPr>
      <w:r>
        <w:rPr>
          <w:b/>
        </w:rPr>
        <w:t>Danışmanlık Hizmeti Desteği</w:t>
      </w:r>
    </w:p>
    <w:p w:rsidR="00124810" w:rsidRDefault="00124810" w:rsidP="003E6897">
      <w:r>
        <w:t xml:space="preserve">Fizibilite hazırlama, mühendislik projeleri ve yatırım talebiyle doğrudan ilgili başlangıç eğitim harcamaları ile yatırım için kritik öneme sahip konularda uygulanır. </w:t>
      </w:r>
      <w:proofErr w:type="spellStart"/>
      <w:r>
        <w:t>Know</w:t>
      </w:r>
      <w:proofErr w:type="spellEnd"/>
      <w:r>
        <w:t>-how, imtiyaz, lisans patent ücreti vb. harcamalar destek kapsamında değildir.</w:t>
      </w:r>
    </w:p>
    <w:p w:rsidR="00124810" w:rsidRDefault="00124810" w:rsidP="00124810">
      <w:pPr>
        <w:jc w:val="center"/>
      </w:pPr>
    </w:p>
    <w:p w:rsidR="00124810" w:rsidRDefault="00124810" w:rsidP="00124810">
      <w:pPr>
        <w:jc w:val="center"/>
      </w:pPr>
    </w:p>
    <w:p w:rsidR="003E6897" w:rsidRDefault="003E6897" w:rsidP="00124810">
      <w:pPr>
        <w:jc w:val="center"/>
      </w:pPr>
    </w:p>
    <w:p w:rsidR="00124810" w:rsidRPr="003E6897" w:rsidRDefault="00124810" w:rsidP="003E6897">
      <w:pPr>
        <w:jc w:val="center"/>
        <w:rPr>
          <w:b/>
        </w:rPr>
      </w:pPr>
      <w:r w:rsidRPr="00124810">
        <w:rPr>
          <w:b/>
        </w:rPr>
        <w:t>Y</w:t>
      </w:r>
      <w:r w:rsidR="003E6897">
        <w:rPr>
          <w:b/>
        </w:rPr>
        <w:t>atırım Yeri Tahsisi Desteği (2)</w:t>
      </w:r>
    </w:p>
    <w:p w:rsidR="00124810" w:rsidRDefault="00124810" w:rsidP="003E6897">
      <w:r>
        <w:t>Yatırımcıya kiralanacak ya da bina inşa desteği için kullanılacak;</w:t>
      </w:r>
    </w:p>
    <w:p w:rsidR="00124810" w:rsidRDefault="00124810" w:rsidP="003E6897">
      <w:r>
        <w:t>OSB içindeki boş parseller,</w:t>
      </w:r>
    </w:p>
    <w:p w:rsidR="00124810" w:rsidRDefault="00124810" w:rsidP="003E6897">
      <w:r>
        <w:lastRenderedPageBreak/>
        <w:t>OSB’de uygun parsel bulunmaması halinde hazineye ait arsa veya parsellerin</w:t>
      </w:r>
    </w:p>
    <w:p w:rsidR="00124810" w:rsidRDefault="00124810" w:rsidP="003E6897">
      <w:r>
        <w:t>YİKOB veya İdareye devredilmesi şeklinde uygulanır.</w:t>
      </w:r>
    </w:p>
    <w:p w:rsidR="00124810" w:rsidRDefault="00124810" w:rsidP="00124810">
      <w:pPr>
        <w:jc w:val="center"/>
      </w:pPr>
    </w:p>
    <w:p w:rsidR="00124810" w:rsidRPr="003E6897" w:rsidRDefault="003E6897" w:rsidP="003E6897">
      <w:pPr>
        <w:jc w:val="center"/>
        <w:rPr>
          <w:b/>
        </w:rPr>
      </w:pPr>
      <w:r>
        <w:rPr>
          <w:b/>
        </w:rPr>
        <w:t>Bina Yapımı Desteği</w:t>
      </w:r>
    </w:p>
    <w:p w:rsidR="00124810" w:rsidRDefault="00124810" w:rsidP="003E6897">
      <w:r>
        <w:t xml:space="preserve">Tahmini bina yapım maliyeti Banka tarafından belirlenir. Bina yatırımcının kendisi, YİKOB veya İdare tarafından yaptırılır. Yatırım için gerekli binanın azami 20.000 m2'ye kadar kısmı desteklenebilir ve verilecek destek tutarı 10.000.000 TL'yi geçemez, aşan kısım yatırımcının </w:t>
      </w:r>
      <w:r w:rsidR="003E6897">
        <w:t>öz kaynaklarından</w:t>
      </w:r>
      <w:r>
        <w:t xml:space="preserve"> karşılanır.</w:t>
      </w:r>
    </w:p>
    <w:p w:rsidR="00124810" w:rsidRDefault="00124810" w:rsidP="00124810">
      <w:pPr>
        <w:jc w:val="center"/>
      </w:pPr>
    </w:p>
    <w:p w:rsidR="00124810" w:rsidRPr="003E6897" w:rsidRDefault="003E6897" w:rsidP="003E6897">
      <w:pPr>
        <w:jc w:val="center"/>
        <w:rPr>
          <w:b/>
        </w:rPr>
      </w:pPr>
      <w:r>
        <w:rPr>
          <w:b/>
        </w:rPr>
        <w:t>Faizsiz Yatırım Kredisi Desteği</w:t>
      </w:r>
    </w:p>
    <w:p w:rsidR="00124810" w:rsidRDefault="00124810" w:rsidP="003E6897">
      <w:r>
        <w:t>Bina (yarım kalmış yatırımlar hariç) ve makine-teçhizat harcamaları için;</w:t>
      </w:r>
    </w:p>
    <w:p w:rsidR="003E6897" w:rsidRPr="003E6897" w:rsidRDefault="00124810" w:rsidP="003E6897">
      <w:pPr>
        <w:rPr>
          <w:b/>
        </w:rPr>
      </w:pPr>
      <w:r w:rsidRPr="003E6897">
        <w:rPr>
          <w:b/>
        </w:rPr>
        <w:t xml:space="preserve">Vade: </w:t>
      </w:r>
    </w:p>
    <w:p w:rsidR="00124810" w:rsidRDefault="00124810" w:rsidP="003E6897">
      <w:r>
        <w:t xml:space="preserve">a) 2 yıl anapara ödemesiz dönem </w:t>
      </w:r>
      <w:r w:rsidR="003E6897">
        <w:t>dâhil 6 yıl vadeli</w:t>
      </w:r>
    </w:p>
    <w:p w:rsidR="00124810" w:rsidRDefault="00124810" w:rsidP="003E6897">
      <w:r>
        <w:t xml:space="preserve">b) 3 yıl anapara ödemesiz dönem </w:t>
      </w:r>
      <w:proofErr w:type="gramStart"/>
      <w:r>
        <w:t>dahil</w:t>
      </w:r>
      <w:proofErr w:type="gramEnd"/>
      <w:r>
        <w:t xml:space="preserve"> 10 yıl vadeli (Krediye konu makina teçhizatın 13.09.2014 tarih ve 29118 sayılı resmi gazetede yayınlanarak yürürlüğe giren "yerli malı tebliği"  kapsamında yerli malı belgesine sahip olması ya da yerli patente dayalı ü</w:t>
      </w:r>
      <w:r w:rsidR="003E6897">
        <w:t>retim teknolojisi kullanılırsa)</w:t>
      </w:r>
    </w:p>
    <w:p w:rsidR="00124810" w:rsidRDefault="00124810" w:rsidP="003E6897">
      <w:r w:rsidRPr="003E6897">
        <w:rPr>
          <w:b/>
        </w:rPr>
        <w:t>Kredinin faizi</w:t>
      </w:r>
      <w:r>
        <w:t>: Sıfır faizli</w:t>
      </w:r>
      <w:r w:rsidR="003E6897">
        <w:t xml:space="preserve"> yatırım kredisi kullandırılır.</w:t>
      </w:r>
    </w:p>
    <w:p w:rsidR="00124810" w:rsidRDefault="00124810" w:rsidP="003E6897">
      <w:r w:rsidRPr="003E6897">
        <w:rPr>
          <w:b/>
        </w:rPr>
        <w:t>Kredi limiti</w:t>
      </w:r>
      <w:r>
        <w:t>: Kredilendirilecek yatırımların azami %70’ ine, bina yatırımları içi</w:t>
      </w:r>
      <w:r w:rsidR="003E6897">
        <w:t xml:space="preserve">n azami 10 milyon TL’ </w:t>
      </w:r>
      <w:proofErr w:type="spellStart"/>
      <w:r w:rsidR="003E6897">
        <w:t>na</w:t>
      </w:r>
      <w:proofErr w:type="spellEnd"/>
      <w:r w:rsidR="003E6897">
        <w:t xml:space="preserve"> kadar.</w:t>
      </w:r>
    </w:p>
    <w:p w:rsidR="00124810" w:rsidRDefault="00124810" w:rsidP="003E6897">
      <w:r w:rsidRPr="003E6897">
        <w:rPr>
          <w:b/>
        </w:rPr>
        <w:t xml:space="preserve">Asgari </w:t>
      </w:r>
      <w:r w:rsidR="003E6897" w:rsidRPr="003E6897">
        <w:rPr>
          <w:b/>
        </w:rPr>
        <w:t>Öz kaynak</w:t>
      </w:r>
      <w:r>
        <w:t>: Kredilendirilecek yatırımın asgari %30' u.</w:t>
      </w:r>
    </w:p>
    <w:p w:rsidR="00124810" w:rsidRDefault="00124810" w:rsidP="003E6897">
      <w:r>
        <w:t>Kullanılmış makina teçhizat- donanım ve sair malzeme alımları için destek sağlanmaz.</w:t>
      </w:r>
    </w:p>
    <w:p w:rsidR="00124810" w:rsidRDefault="00124810" w:rsidP="00124810">
      <w:pPr>
        <w:jc w:val="center"/>
      </w:pPr>
    </w:p>
    <w:p w:rsidR="00124810" w:rsidRPr="003E6897" w:rsidRDefault="00124810" w:rsidP="003E6897">
      <w:pPr>
        <w:jc w:val="center"/>
        <w:rPr>
          <w:b/>
        </w:rPr>
      </w:pPr>
      <w:r w:rsidRPr="003E6897">
        <w:rPr>
          <w:b/>
        </w:rPr>
        <w:t>Faiz İn</w:t>
      </w:r>
      <w:r w:rsidR="003E6897">
        <w:rPr>
          <w:b/>
        </w:rPr>
        <w:t>dirimli İşletme Kredisi Desteği</w:t>
      </w:r>
    </w:p>
    <w:p w:rsidR="003E6897" w:rsidRPr="00526E21" w:rsidRDefault="00124810" w:rsidP="003E6897">
      <w:pPr>
        <w:rPr>
          <w:b/>
        </w:rPr>
      </w:pPr>
      <w:r w:rsidRPr="00526E21">
        <w:rPr>
          <w:b/>
        </w:rPr>
        <w:t xml:space="preserve">Vade: </w:t>
      </w:r>
    </w:p>
    <w:p w:rsidR="00124810" w:rsidRDefault="00124810" w:rsidP="003E6897">
      <w:r>
        <w:t xml:space="preserve">a) 1 yıl anapara ödemesiz dönem </w:t>
      </w:r>
      <w:r w:rsidR="00036CF0">
        <w:t>dâhil</w:t>
      </w:r>
      <w:r>
        <w:t xml:space="preserve"> 4 yıl vadeli</w:t>
      </w:r>
    </w:p>
    <w:p w:rsidR="00124810" w:rsidRDefault="00124810" w:rsidP="003E6897">
      <w:r>
        <w:t xml:space="preserve">b) 2 yıl anapara ödemesiz dönem </w:t>
      </w:r>
      <w:r w:rsidR="003E6897">
        <w:t>dâhil</w:t>
      </w:r>
      <w:r>
        <w:t xml:space="preserve"> 5 yıl vadeli (Krediye konu makina teçhizatın 13.09.2014 tarih ve 29118 sayılı resmi gazetede yayınlanarak yürürlüğe giren "yerli malı tebliği"  kapsamında yerli malı belgesine sahip olması ya da yerli patente dayalı üretim teknolojisi kullanılırsa)</w:t>
      </w:r>
    </w:p>
    <w:p w:rsidR="00124810" w:rsidRDefault="00124810" w:rsidP="003E6897"/>
    <w:p w:rsidR="00124810" w:rsidRDefault="00124810" w:rsidP="003E6897">
      <w:r w:rsidRPr="00526E21">
        <w:rPr>
          <w:b/>
        </w:rPr>
        <w:t>Kredinin faizi</w:t>
      </w:r>
      <w:r>
        <w:t xml:space="preserve">: Banka tarafından işletme kredilerine uygulanan cari faiz oranının %50’ </w:t>
      </w:r>
      <w:proofErr w:type="spellStart"/>
      <w:r>
        <w:t>sidir</w:t>
      </w:r>
      <w:proofErr w:type="spellEnd"/>
      <w:r>
        <w:t>.</w:t>
      </w:r>
    </w:p>
    <w:p w:rsidR="00124810" w:rsidRDefault="00124810" w:rsidP="003E6897">
      <w:r w:rsidRPr="00526E21">
        <w:rPr>
          <w:b/>
        </w:rPr>
        <w:t>Kredi limiti</w:t>
      </w:r>
      <w:r>
        <w:t>: Ba</w:t>
      </w:r>
      <w:r w:rsidR="003E6897">
        <w:t>nka tarafından belirlenecektir.</w:t>
      </w:r>
    </w:p>
    <w:p w:rsidR="00124810" w:rsidRDefault="00124810" w:rsidP="003E6897">
      <w:r>
        <w:lastRenderedPageBreak/>
        <w:t xml:space="preserve">(1) </w:t>
      </w:r>
      <w:r w:rsidR="003E6897">
        <w:t>Bakanlar</w:t>
      </w:r>
      <w:r>
        <w:t xml:space="preserve"> Kurulu Kararı Ek-2 sayılı listede belirtilenler</w:t>
      </w:r>
      <w:r w:rsidR="003E6897">
        <w:t xml:space="preserve"> öncelikli olarak desteklenmez.</w:t>
      </w:r>
    </w:p>
    <w:p w:rsidR="00CE3094" w:rsidRDefault="00124810" w:rsidP="003E6897">
      <w:r>
        <w:t xml:space="preserve">(2) Asgari 100 milyon TL tutarında ve asgari 100 kişilik istihdam sağlayacak yatırımlar için, OSB' de parsel bulunmaması veya yatırımın OSB' de yapılamayacak büyüklükte veya </w:t>
      </w:r>
      <w:proofErr w:type="gramStart"/>
      <w:r>
        <w:t>entegre</w:t>
      </w:r>
      <w:proofErr w:type="gramEnd"/>
      <w:r>
        <w:t xml:space="preserve"> nitelik arz etmesi halinde Hazineye ait taşınmazlar üzerinde 49 yıl süreli bedelsiz olarak bağımsız ve sürekli irtifak hakkı tesisi edilir.</w:t>
      </w:r>
    </w:p>
    <w:p w:rsidR="00CE3094" w:rsidRDefault="00CE3094" w:rsidP="00124810">
      <w:pPr>
        <w:jc w:val="center"/>
      </w:pPr>
    </w:p>
    <w:p w:rsidR="00CE3094" w:rsidRDefault="00526E21" w:rsidP="00526E21">
      <w:pPr>
        <w:pStyle w:val="ListeParagraf"/>
        <w:numPr>
          <w:ilvl w:val="0"/>
          <w:numId w:val="1"/>
        </w:numPr>
        <w:rPr>
          <w:b/>
        </w:rPr>
      </w:pPr>
      <w:r w:rsidRPr="00526E21">
        <w:rPr>
          <w:b/>
        </w:rPr>
        <w:t>Başvuru için Gerekli Belgeler</w:t>
      </w:r>
    </w:p>
    <w:p w:rsidR="00EF5219" w:rsidRPr="00EF5219" w:rsidRDefault="00EF5219" w:rsidP="00EF5219">
      <w:r w:rsidRPr="00EF5219">
        <w:t>Ta</w:t>
      </w:r>
      <w:r>
        <w:t>lebinizin incelenebilmesi için;</w:t>
      </w:r>
    </w:p>
    <w:p w:rsidR="00EF5219" w:rsidRPr="00EF5219" w:rsidRDefault="00EF5219" w:rsidP="00EF5219">
      <w:pPr>
        <w:pStyle w:val="ListeParagraf"/>
        <w:numPr>
          <w:ilvl w:val="0"/>
          <w:numId w:val="2"/>
        </w:numPr>
      </w:pPr>
      <w:r w:rsidRPr="00EF5219">
        <w:t>Aşağıda yer alan “Dilekçe”, Başvuru Formu” ve “Şirkete/Firmaya Ait Genel Taahhütname” belge ve formlarının indirilip doldurulduktan sonra,</w:t>
      </w:r>
    </w:p>
    <w:p w:rsidR="00EF5219" w:rsidRPr="00EF5219" w:rsidRDefault="00EF5219" w:rsidP="00EF5219">
      <w:pPr>
        <w:pStyle w:val="ListeParagraf"/>
        <w:numPr>
          <w:ilvl w:val="0"/>
          <w:numId w:val="2"/>
        </w:numPr>
      </w:pPr>
      <w:r w:rsidRPr="00EF5219">
        <w:t>Yine aşağıda istenilen bütün belgeleri içerecek şekilde, yatırımcıyı temsil ve ilzama yetkili kişilerce imzalanmış olarak düzenlenecek dosyanın yatırımcı firma yetkililerince,</w:t>
      </w:r>
    </w:p>
    <w:p w:rsidR="00EF5219" w:rsidRPr="00EF5219" w:rsidRDefault="00EF5219" w:rsidP="00EF5219">
      <w:pPr>
        <w:pStyle w:val="ListeParagraf"/>
        <w:numPr>
          <w:ilvl w:val="0"/>
          <w:numId w:val="2"/>
        </w:numPr>
      </w:pPr>
      <w:r w:rsidRPr="00EF5219">
        <w:t>Bankaya veya</w:t>
      </w:r>
    </w:p>
    <w:p w:rsidR="00EF5219" w:rsidRPr="00EF5219" w:rsidRDefault="00EF5219" w:rsidP="00EF5219">
      <w:pPr>
        <w:pStyle w:val="ListeParagraf"/>
        <w:numPr>
          <w:ilvl w:val="0"/>
          <w:numId w:val="2"/>
        </w:numPr>
      </w:pPr>
      <w:r w:rsidRPr="00EF5219">
        <w:t>Bankaya iletilmek üzere Kalkınma Ajansları Yatırım Destek Ofislerine (Yatırım Destek Ofisleri iletişim bilgilerine buradan ulaşabilirsiniz.)</w:t>
      </w:r>
    </w:p>
    <w:p w:rsidR="00EF5219" w:rsidRPr="00EF5219" w:rsidRDefault="00EF5219" w:rsidP="00EF5219">
      <w:r w:rsidRPr="00EF5219">
        <w:t>“CMP Kapsamında Başvuru Teslim-Tesellüm Belgesi” imzalanmak suretiyle</w:t>
      </w:r>
      <w:r>
        <w:t xml:space="preserve"> teslim edilmesi gerekmektedir.</w:t>
      </w:r>
    </w:p>
    <w:p w:rsidR="00EF5219" w:rsidRPr="00EF5219" w:rsidRDefault="00EF5219" w:rsidP="00EF5219">
      <w:r w:rsidRPr="00EF5219">
        <w:t>NOT 1: Başvuru dosyası istenilen bütün belgeleri içerecek düzenlenecektir. Tüm evrakların yatırımcıyı temsil ve ilzama yetkili kişiler tarafından mavi kal</w:t>
      </w:r>
      <w:r>
        <w:t>emle imzalanması gerekmektedir.</w:t>
      </w:r>
    </w:p>
    <w:p w:rsidR="00526E21" w:rsidRDefault="00EF5219" w:rsidP="00EF5219">
      <w:r w:rsidRPr="00EF5219">
        <w:t>NOT 2: Belgelerden, zorunlu olanların eksik bulunması halinde başvuru süresi sonuna kadar tamamlanması gerekmektedir. Eksik belgelerin belirtilen sürenin sonuna kadar tamamlanmaması ve Bankaya ulaştırılmaması durumunda başvuru işlemden kaldırılacaktır.</w:t>
      </w:r>
    </w:p>
    <w:p w:rsidR="0007326D" w:rsidRDefault="0007326D" w:rsidP="00EF5219"/>
    <w:tbl>
      <w:tblPr>
        <w:tblStyle w:val="TabloKlavuzu"/>
        <w:tblW w:w="0" w:type="auto"/>
        <w:tblLook w:val="04A0" w:firstRow="1" w:lastRow="0" w:firstColumn="1" w:lastColumn="0" w:noHBand="0" w:noVBand="1"/>
      </w:tblPr>
      <w:tblGrid>
        <w:gridCol w:w="9918"/>
      </w:tblGrid>
      <w:tr w:rsidR="003E1831" w:rsidTr="0007326D">
        <w:tc>
          <w:tcPr>
            <w:tcW w:w="9918" w:type="dxa"/>
          </w:tcPr>
          <w:p w:rsidR="003E1831" w:rsidRPr="003E1831" w:rsidRDefault="003E1831" w:rsidP="003E1831">
            <w:pPr>
              <w:jc w:val="center"/>
              <w:rPr>
                <w:b/>
              </w:rPr>
            </w:pPr>
            <w:r w:rsidRPr="003E1831">
              <w:rPr>
                <w:b/>
              </w:rPr>
              <w:t>Yatırım ve Üretim Desteği</w:t>
            </w:r>
          </w:p>
        </w:tc>
      </w:tr>
      <w:tr w:rsidR="003E1831" w:rsidTr="0007326D">
        <w:tc>
          <w:tcPr>
            <w:tcW w:w="9918" w:type="dxa"/>
          </w:tcPr>
          <w:p w:rsidR="003E1831" w:rsidRDefault="003E1831" w:rsidP="00EF5219">
            <w:r w:rsidRPr="003E1831">
              <w:t>Başvuru Dilekçesi (Ek-1).</w:t>
            </w:r>
          </w:p>
        </w:tc>
      </w:tr>
      <w:tr w:rsidR="003E1831" w:rsidTr="0007326D">
        <w:tc>
          <w:tcPr>
            <w:tcW w:w="9918" w:type="dxa"/>
          </w:tcPr>
          <w:p w:rsidR="003E1831" w:rsidRDefault="003E1831" w:rsidP="00EF5219">
            <w:r w:rsidRPr="003E1831">
              <w:t>Başvuru Formu (Ek-2).</w:t>
            </w:r>
          </w:p>
        </w:tc>
      </w:tr>
      <w:tr w:rsidR="003E1831" w:rsidTr="0007326D">
        <w:tc>
          <w:tcPr>
            <w:tcW w:w="9918" w:type="dxa"/>
          </w:tcPr>
          <w:p w:rsidR="003E1831" w:rsidRDefault="003E1831" w:rsidP="00EF5219">
            <w:r w:rsidRPr="003E1831">
              <w:t>Genel Taahhütname (Ek-3).</w:t>
            </w:r>
          </w:p>
        </w:tc>
      </w:tr>
      <w:tr w:rsidR="003E1831" w:rsidTr="0007326D">
        <w:tc>
          <w:tcPr>
            <w:tcW w:w="9918" w:type="dxa"/>
          </w:tcPr>
          <w:p w:rsidR="003E1831" w:rsidRDefault="003E1831" w:rsidP="00EF5219">
            <w:r w:rsidRPr="003E1831">
              <w:t>Nüfus Cüzdan Fotokopileri (Yatırımcı/ortaklar ve yönetim kurulu üyelerine ait)</w:t>
            </w:r>
          </w:p>
        </w:tc>
      </w:tr>
      <w:tr w:rsidR="003E1831" w:rsidTr="0007326D">
        <w:tc>
          <w:tcPr>
            <w:tcW w:w="9918" w:type="dxa"/>
          </w:tcPr>
          <w:p w:rsidR="003E1831" w:rsidRDefault="003E1831" w:rsidP="00EF5219">
            <w:r w:rsidRPr="003E1831">
              <w:t xml:space="preserve">En son tarihli Genel Kurul Toplantısı’na ilişkin Tutanak ve </w:t>
            </w:r>
            <w:proofErr w:type="spellStart"/>
            <w:r w:rsidRPr="003E1831">
              <w:t>Hazirun</w:t>
            </w:r>
            <w:proofErr w:type="spellEnd"/>
            <w:r w:rsidRPr="003E1831">
              <w:t xml:space="preserve"> Cetveli, Yetki Belgesi, İmza Sirküleri</w:t>
            </w:r>
          </w:p>
        </w:tc>
      </w:tr>
      <w:tr w:rsidR="003E1831" w:rsidTr="0007326D">
        <w:tc>
          <w:tcPr>
            <w:tcW w:w="9918" w:type="dxa"/>
          </w:tcPr>
          <w:p w:rsidR="003E1831" w:rsidRDefault="003E1831" w:rsidP="00EF5219">
            <w:r w:rsidRPr="003E1831">
              <w:t xml:space="preserve">Yatırımcı ve Var ise Tüzel Kişi Ortağa Ait, İlgili Vergi Dairesinden ve SGK’ </w:t>
            </w:r>
            <w:proofErr w:type="gramStart"/>
            <w:r w:rsidRPr="003E1831">
              <w:t>dan</w:t>
            </w:r>
            <w:proofErr w:type="gramEnd"/>
            <w:r w:rsidRPr="003E1831">
              <w:t xml:space="preserve"> Alınmış Borç Durumunu Gösteren Yazı Asılları veya E-Borç Belgeleri.</w:t>
            </w:r>
          </w:p>
        </w:tc>
      </w:tr>
      <w:tr w:rsidR="003E1831" w:rsidTr="0007326D">
        <w:tc>
          <w:tcPr>
            <w:tcW w:w="9918" w:type="dxa"/>
          </w:tcPr>
          <w:p w:rsidR="003E1831" w:rsidRDefault="003E1831" w:rsidP="00EF5219">
            <w:r w:rsidRPr="003E1831">
              <w:t>Yatırımcıya ve Var ise Tüzel Kişi Ortağa Ait, Vergi Dairesi Onaylı Son İki Yıla Ait Kurumlar/Gelir Vergisi Beyannameleri (Bilanço ve Gelir Tablosu Verilerini de İçerecek Şekilde)</w:t>
            </w:r>
          </w:p>
        </w:tc>
      </w:tr>
      <w:tr w:rsidR="003E1831" w:rsidTr="0007326D">
        <w:tc>
          <w:tcPr>
            <w:tcW w:w="9918" w:type="dxa"/>
          </w:tcPr>
          <w:p w:rsidR="003E1831" w:rsidRDefault="003E1831" w:rsidP="00EF5219">
            <w:r w:rsidRPr="003E1831">
              <w:t>Destek Konusu Yatırıma İlişkin İlgili Kurum ve Kuruluşlardan Alınmış İzin, Ruhsat, Lisans, ÇED Belgesi, Anlaşma, Proje, vb.</w:t>
            </w:r>
          </w:p>
        </w:tc>
      </w:tr>
      <w:tr w:rsidR="003E1831" w:rsidTr="0007326D">
        <w:tc>
          <w:tcPr>
            <w:tcW w:w="9918" w:type="dxa"/>
          </w:tcPr>
          <w:p w:rsidR="003E1831" w:rsidRDefault="003E1831" w:rsidP="00EF5219">
            <w:r w:rsidRPr="003E1831">
              <w:t>Fizibilite Raporu (Var ise) veya Yatırıma/Projeye İlişkin Özet Bilgi</w:t>
            </w:r>
          </w:p>
        </w:tc>
      </w:tr>
      <w:tr w:rsidR="003E1831" w:rsidTr="0007326D">
        <w:tc>
          <w:tcPr>
            <w:tcW w:w="9918" w:type="dxa"/>
          </w:tcPr>
          <w:p w:rsidR="003E1831" w:rsidRDefault="003E1831" w:rsidP="00EF5219">
            <w:r w:rsidRPr="003E1831">
              <w:lastRenderedPageBreak/>
              <w:t>Yıllık Faaliyet Raporu (Var ise)</w:t>
            </w:r>
          </w:p>
        </w:tc>
      </w:tr>
    </w:tbl>
    <w:p w:rsidR="003E1831" w:rsidRDefault="003E1831" w:rsidP="00EF5219"/>
    <w:p w:rsidR="00791BDE" w:rsidRDefault="00791BDE" w:rsidP="00791BDE">
      <w:pPr>
        <w:pStyle w:val="Selamlama"/>
      </w:pPr>
      <w:r>
        <w:t>ÜRETİM TESİSİ TAŞIMA DESTEĞİ</w:t>
      </w:r>
    </w:p>
    <w:p w:rsidR="00791BDE" w:rsidRDefault="00791BDE" w:rsidP="00791BDE">
      <w:pPr>
        <w:pStyle w:val="ListeParagraf"/>
        <w:numPr>
          <w:ilvl w:val="0"/>
          <w:numId w:val="3"/>
        </w:numPr>
        <w:rPr>
          <w:b/>
        </w:rPr>
      </w:pPr>
      <w:r w:rsidRPr="00124810">
        <w:rPr>
          <w:b/>
        </w:rPr>
        <w:t>Destek Unsurları ve Koşulları</w:t>
      </w:r>
    </w:p>
    <w:p w:rsidR="00791BDE" w:rsidRPr="00791BDE" w:rsidRDefault="00791BDE" w:rsidP="00791BDE">
      <w:pPr>
        <w:spacing w:line="240" w:lineRule="auto"/>
        <w:jc w:val="center"/>
        <w:rPr>
          <w:b/>
        </w:rPr>
      </w:pPr>
      <w:r w:rsidRPr="00791BDE">
        <w:rPr>
          <w:b/>
        </w:rPr>
        <w:t>Üretim Tesisi Taşıma Desteği</w:t>
      </w:r>
    </w:p>
    <w:p w:rsidR="00791BDE" w:rsidRPr="00791BDE" w:rsidRDefault="00791BDE" w:rsidP="00791BDE">
      <w:pPr>
        <w:spacing w:line="240" w:lineRule="auto"/>
        <w:jc w:val="center"/>
        <w:rPr>
          <w:b/>
        </w:rPr>
      </w:pPr>
      <w:r>
        <w:rPr>
          <w:b/>
        </w:rPr>
        <w:t>Sektör</w:t>
      </w:r>
    </w:p>
    <w:p w:rsidR="00791BDE" w:rsidRPr="00791BDE" w:rsidRDefault="00791BDE" w:rsidP="00791BDE">
      <w:pPr>
        <w:spacing w:line="240" w:lineRule="auto"/>
        <w:jc w:val="center"/>
        <w:rPr>
          <w:b/>
        </w:rPr>
      </w:pPr>
      <w:r>
        <w:rPr>
          <w:b/>
        </w:rPr>
        <w:t>İmalat Sanayi (1)</w:t>
      </w:r>
    </w:p>
    <w:p w:rsidR="00791BDE" w:rsidRPr="00791BDE" w:rsidRDefault="00791BDE" w:rsidP="00791BDE">
      <w:pPr>
        <w:spacing w:line="240" w:lineRule="auto"/>
        <w:jc w:val="center"/>
        <w:rPr>
          <w:b/>
        </w:rPr>
      </w:pPr>
      <w:r>
        <w:rPr>
          <w:b/>
        </w:rPr>
        <w:t>Yatırımın Niteliği</w:t>
      </w:r>
    </w:p>
    <w:p w:rsidR="00791BDE" w:rsidRPr="00791BDE" w:rsidRDefault="00791BDE" w:rsidP="00791BDE">
      <w:pPr>
        <w:spacing w:line="240" w:lineRule="auto"/>
        <w:jc w:val="center"/>
      </w:pPr>
      <w:r w:rsidRPr="00791BDE">
        <w:t>Program kapsamındaki İller dışında bulunan, taşınması uygun görülen, halen faaliyette bulunan</w:t>
      </w:r>
    </w:p>
    <w:p w:rsidR="00791BDE" w:rsidRPr="00791BDE" w:rsidRDefault="00791BDE" w:rsidP="00791BDE">
      <w:pPr>
        <w:spacing w:line="240" w:lineRule="auto"/>
        <w:jc w:val="center"/>
      </w:pPr>
      <w:r w:rsidRPr="00791BDE">
        <w:t>Üretim tesisleri</w:t>
      </w:r>
    </w:p>
    <w:p w:rsidR="00791BDE" w:rsidRPr="00791BDE" w:rsidRDefault="00791BDE" w:rsidP="00791BDE">
      <w:pPr>
        <w:spacing w:line="240" w:lineRule="auto"/>
        <w:jc w:val="center"/>
      </w:pPr>
    </w:p>
    <w:p w:rsidR="00791BDE" w:rsidRDefault="00791BDE" w:rsidP="00791BDE">
      <w:pPr>
        <w:spacing w:line="240" w:lineRule="auto"/>
        <w:jc w:val="center"/>
        <w:rPr>
          <w:b/>
        </w:rPr>
      </w:pPr>
      <w:r>
        <w:rPr>
          <w:b/>
        </w:rPr>
        <w:t>Asgari Sabit Yatırım Tutarı</w:t>
      </w:r>
    </w:p>
    <w:p w:rsidR="00791BDE" w:rsidRPr="00791BDE" w:rsidRDefault="00791BDE" w:rsidP="00791BDE">
      <w:pPr>
        <w:spacing w:line="240" w:lineRule="auto"/>
        <w:jc w:val="center"/>
        <w:rPr>
          <w:b/>
        </w:rPr>
      </w:pPr>
    </w:p>
    <w:p w:rsidR="00791BDE" w:rsidRPr="00791BDE" w:rsidRDefault="00791BDE" w:rsidP="00791BDE">
      <w:pPr>
        <w:spacing w:line="240" w:lineRule="auto"/>
        <w:jc w:val="center"/>
        <w:rPr>
          <w:b/>
        </w:rPr>
      </w:pPr>
      <w:r w:rsidRPr="00791BDE">
        <w:rPr>
          <w:b/>
        </w:rPr>
        <w:t>Asga</w:t>
      </w:r>
      <w:r>
        <w:rPr>
          <w:b/>
        </w:rPr>
        <w:t>ri İstihdam</w:t>
      </w:r>
    </w:p>
    <w:p w:rsidR="00791BDE" w:rsidRPr="00791BDE" w:rsidRDefault="00791BDE" w:rsidP="00791BDE">
      <w:pPr>
        <w:spacing w:line="240" w:lineRule="auto"/>
        <w:jc w:val="center"/>
      </w:pPr>
      <w:r>
        <w:t>200 Kişi</w:t>
      </w:r>
    </w:p>
    <w:p w:rsidR="00791BDE" w:rsidRPr="00791BDE" w:rsidRDefault="00791BDE" w:rsidP="00791BDE">
      <w:pPr>
        <w:spacing w:line="240" w:lineRule="auto"/>
        <w:jc w:val="center"/>
        <w:rPr>
          <w:b/>
        </w:rPr>
      </w:pPr>
      <w:r>
        <w:rPr>
          <w:b/>
        </w:rPr>
        <w:t>Diğer Koşullar</w:t>
      </w:r>
    </w:p>
    <w:p w:rsidR="00791BDE" w:rsidRPr="00791BDE" w:rsidRDefault="00791BDE" w:rsidP="00791BDE">
      <w:pPr>
        <w:spacing w:line="240" w:lineRule="auto"/>
        <w:jc w:val="center"/>
      </w:pPr>
      <w:r w:rsidRPr="00791BDE">
        <w:t>Asgari son 2 yıl üretim faaliyetinin sürdürüldüğü tespiti, Kararın yürürlüğe girmesini taki</w:t>
      </w:r>
      <w:r>
        <w:t>p eden 2 yıl içinde taşınılması</w:t>
      </w:r>
    </w:p>
    <w:p w:rsidR="00791BDE" w:rsidRPr="00791BDE" w:rsidRDefault="00791BDE" w:rsidP="00791BDE">
      <w:pPr>
        <w:spacing w:line="240" w:lineRule="auto"/>
        <w:jc w:val="center"/>
        <w:rPr>
          <w:b/>
        </w:rPr>
      </w:pPr>
      <w:r>
        <w:rPr>
          <w:b/>
        </w:rPr>
        <w:t>Nakdi Taşınma Desteği</w:t>
      </w:r>
    </w:p>
    <w:p w:rsidR="00791BDE" w:rsidRPr="00791BDE" w:rsidRDefault="00791BDE" w:rsidP="00791BDE">
      <w:pPr>
        <w:spacing w:line="240" w:lineRule="auto"/>
      </w:pPr>
      <w:r w:rsidRPr="00791BDE">
        <w:t xml:space="preserve">De montaj, nakil, montaj maliyetleri ile taşınma sürecinde Banka tarafından karşılanması gerekli görülen diğer masraflar </w:t>
      </w:r>
      <w:r>
        <w:t>için</w:t>
      </w:r>
      <w:r w:rsidRPr="00791BDE">
        <w:t xml:space="preserve"> azami 1 </w:t>
      </w:r>
      <w:r>
        <w:t>milyon TL nakdi destek sağlanır</w:t>
      </w:r>
    </w:p>
    <w:p w:rsidR="00791BDE" w:rsidRPr="00791BDE" w:rsidRDefault="00791BDE" w:rsidP="00791BDE">
      <w:pPr>
        <w:spacing w:line="240" w:lineRule="auto"/>
        <w:jc w:val="center"/>
        <w:rPr>
          <w:b/>
        </w:rPr>
      </w:pPr>
      <w:r>
        <w:rPr>
          <w:b/>
        </w:rPr>
        <w:t>Teşvik Desteği</w:t>
      </w:r>
    </w:p>
    <w:p w:rsidR="00791BDE" w:rsidRPr="00791BDE" w:rsidRDefault="00791BDE" w:rsidP="00791BDE">
      <w:pPr>
        <w:spacing w:line="240" w:lineRule="auto"/>
      </w:pPr>
      <w:r w:rsidRPr="00791BDE">
        <w:t>CMP illerine taşınan imalat sanayii yatırımı, 2012/3305 sayılı Yatırımlarda Devlet Yardımları Hakkında Karar kapsamında, yeni yatırım kabul edilerek ve asgari yatırım büyüklüğü şartı aranmadan,</w:t>
      </w:r>
    </w:p>
    <w:p w:rsidR="00791BDE" w:rsidRPr="00791BDE" w:rsidRDefault="00791BDE" w:rsidP="00791BDE">
      <w:pPr>
        <w:spacing w:line="240" w:lineRule="auto"/>
      </w:pPr>
      <w:r w:rsidRPr="00791BDE">
        <w:t>a) 4. ve 5. bölgede Sigort</w:t>
      </w:r>
      <w:r>
        <w:t>a Primi İşveren Hissesi Desteği</w:t>
      </w:r>
    </w:p>
    <w:p w:rsidR="00791BDE" w:rsidRDefault="00791BDE" w:rsidP="00791BDE">
      <w:pPr>
        <w:spacing w:line="240" w:lineRule="auto"/>
      </w:pPr>
      <w:r w:rsidRPr="00791BDE">
        <w:t>b) 6. bölgede Sigorta Primi İşveren Hissesi Desteği, Sigorta Primi İşçi Hissesi Desteği ve Gelir Vergisi Stopajı Desteğinden faydalandırılır.</w:t>
      </w:r>
    </w:p>
    <w:p w:rsidR="00791BDE" w:rsidRPr="00791BDE" w:rsidRDefault="00791BDE" w:rsidP="00791BDE">
      <w:pPr>
        <w:spacing w:line="240" w:lineRule="auto"/>
      </w:pPr>
    </w:p>
    <w:p w:rsidR="00791BDE" w:rsidRPr="00791BDE" w:rsidRDefault="00791BDE" w:rsidP="00791BDE">
      <w:pPr>
        <w:spacing w:line="240" w:lineRule="auto"/>
        <w:jc w:val="center"/>
      </w:pPr>
    </w:p>
    <w:p w:rsidR="00791BDE" w:rsidRPr="00791BDE" w:rsidRDefault="00791BDE" w:rsidP="00791BDE">
      <w:pPr>
        <w:spacing w:line="240" w:lineRule="auto"/>
        <w:jc w:val="center"/>
        <w:rPr>
          <w:b/>
        </w:rPr>
      </w:pPr>
      <w:r>
        <w:rPr>
          <w:b/>
        </w:rPr>
        <w:lastRenderedPageBreak/>
        <w:t>Danışmanlık Hizmeti Desteği</w:t>
      </w:r>
    </w:p>
    <w:p w:rsidR="00791BDE" w:rsidRPr="00791BDE" w:rsidRDefault="00791BDE" w:rsidP="00791BDE">
      <w:pPr>
        <w:spacing w:line="240" w:lineRule="auto"/>
      </w:pPr>
      <w:r w:rsidRPr="00791BDE">
        <w:t>Taşınan tesise yönelik ilave yeni yatırımlar için kullandırılır</w:t>
      </w:r>
    </w:p>
    <w:p w:rsidR="00791BDE" w:rsidRPr="00791BDE" w:rsidRDefault="00791BDE" w:rsidP="00791BDE">
      <w:pPr>
        <w:spacing w:line="240" w:lineRule="auto"/>
        <w:jc w:val="center"/>
        <w:rPr>
          <w:b/>
        </w:rPr>
      </w:pPr>
      <w:r w:rsidRPr="00791BDE">
        <w:rPr>
          <w:b/>
        </w:rPr>
        <w:t>Y</w:t>
      </w:r>
      <w:r>
        <w:rPr>
          <w:b/>
        </w:rPr>
        <w:t>atırım Yeri Tahsisi Desteği (2)</w:t>
      </w:r>
    </w:p>
    <w:p w:rsidR="00791BDE" w:rsidRPr="00791BDE" w:rsidRDefault="00791BDE" w:rsidP="00791BDE">
      <w:pPr>
        <w:spacing w:line="240" w:lineRule="auto"/>
      </w:pPr>
      <w:r w:rsidRPr="00791BDE">
        <w:t>Yatırımcıya kiralanacak ya da bina inşa desteği için kullanılacak;</w:t>
      </w:r>
    </w:p>
    <w:p w:rsidR="00791BDE" w:rsidRPr="00791BDE" w:rsidRDefault="00791BDE" w:rsidP="00791BDE">
      <w:pPr>
        <w:pStyle w:val="ListeParagraf"/>
        <w:numPr>
          <w:ilvl w:val="0"/>
          <w:numId w:val="4"/>
        </w:numPr>
        <w:spacing w:line="240" w:lineRule="auto"/>
      </w:pPr>
      <w:r>
        <w:t>OSB içindeki boş parseller,</w:t>
      </w:r>
    </w:p>
    <w:p w:rsidR="00791BDE" w:rsidRPr="00791BDE" w:rsidRDefault="00791BDE" w:rsidP="00791BDE">
      <w:pPr>
        <w:pStyle w:val="ListeParagraf"/>
        <w:numPr>
          <w:ilvl w:val="0"/>
          <w:numId w:val="4"/>
        </w:numPr>
        <w:spacing w:line="240" w:lineRule="auto"/>
      </w:pPr>
      <w:r w:rsidRPr="00791BDE">
        <w:t>OSB’de uygun parsel bulunmaması halinde haz</w:t>
      </w:r>
      <w:r>
        <w:t>ineye ait arsa veya parsellerin</w:t>
      </w:r>
    </w:p>
    <w:p w:rsidR="00791BDE" w:rsidRPr="00791BDE" w:rsidRDefault="00791BDE" w:rsidP="00791BDE">
      <w:pPr>
        <w:spacing w:line="240" w:lineRule="auto"/>
      </w:pPr>
      <w:r w:rsidRPr="00791BDE">
        <w:t xml:space="preserve">YİKOB veya İdareye devredilmesi ve yatırımcıya </w:t>
      </w:r>
      <w:r>
        <w:t>kiralanması şeklinde uygulanır.</w:t>
      </w:r>
    </w:p>
    <w:p w:rsidR="00791BDE" w:rsidRPr="00791BDE" w:rsidRDefault="00791BDE" w:rsidP="00791BDE">
      <w:pPr>
        <w:spacing w:line="240" w:lineRule="auto"/>
        <w:jc w:val="center"/>
        <w:rPr>
          <w:b/>
        </w:rPr>
      </w:pPr>
      <w:r>
        <w:rPr>
          <w:b/>
        </w:rPr>
        <w:t>Faizsiz Yatırım Kredisi Desteği</w:t>
      </w:r>
    </w:p>
    <w:p w:rsidR="00791BDE" w:rsidRPr="00791BDE" w:rsidRDefault="00791BDE" w:rsidP="00791BDE">
      <w:pPr>
        <w:spacing w:line="240" w:lineRule="auto"/>
      </w:pPr>
      <w:r w:rsidRPr="00791BDE">
        <w:t>Bina ve ilave makine-teçhizat harcamaları için;</w:t>
      </w:r>
    </w:p>
    <w:p w:rsidR="00791BDE" w:rsidRPr="00E718C5" w:rsidRDefault="00791BDE" w:rsidP="00791BDE">
      <w:pPr>
        <w:spacing w:line="240" w:lineRule="auto"/>
        <w:rPr>
          <w:b/>
        </w:rPr>
      </w:pPr>
      <w:r w:rsidRPr="00E718C5">
        <w:rPr>
          <w:b/>
        </w:rPr>
        <w:t xml:space="preserve">Vade: </w:t>
      </w:r>
    </w:p>
    <w:p w:rsidR="00791BDE" w:rsidRPr="00791BDE" w:rsidRDefault="00791BDE" w:rsidP="00791BDE">
      <w:pPr>
        <w:spacing w:line="240" w:lineRule="auto"/>
      </w:pPr>
      <w:r w:rsidRPr="00791BDE">
        <w:t>a) 2 yıl anapara öd</w:t>
      </w:r>
      <w:r>
        <w:t>emesiz dönem dâhil 6 yıl vadeli</w:t>
      </w:r>
    </w:p>
    <w:p w:rsidR="00791BDE" w:rsidRPr="00791BDE" w:rsidRDefault="00791BDE" w:rsidP="00791BDE">
      <w:pPr>
        <w:spacing w:line="240" w:lineRule="auto"/>
      </w:pPr>
      <w:r w:rsidRPr="00791BDE">
        <w:t>b) 3 yıl anapara ödemesiz dönem dâhil 10 yıl vadeli (Krediye konu makina teçhizatın 13.09.2014 tarih ve 29118 sayılı resmi gazetede yayınlanarak yürürlüğe giren "yerli malı tebliği"  kapsamında yerli malı belgesine sahip olması ya da yerli patente dayalı ü</w:t>
      </w:r>
      <w:r>
        <w:t>retim teknolojisi kullanılırsa)</w:t>
      </w:r>
    </w:p>
    <w:p w:rsidR="00791BDE" w:rsidRPr="00791BDE" w:rsidRDefault="00791BDE" w:rsidP="00791BDE">
      <w:pPr>
        <w:spacing w:line="240" w:lineRule="auto"/>
      </w:pPr>
      <w:r w:rsidRPr="00E718C5">
        <w:rPr>
          <w:b/>
        </w:rPr>
        <w:t>Kredinin faizi:</w:t>
      </w:r>
      <w:r w:rsidRPr="00791BDE">
        <w:t xml:space="preserve"> Sıfır faizli yatırım kredisi kullandırılır</w:t>
      </w:r>
    </w:p>
    <w:p w:rsidR="00791BDE" w:rsidRPr="00791BDE" w:rsidRDefault="00791BDE" w:rsidP="00791BDE">
      <w:pPr>
        <w:spacing w:line="240" w:lineRule="auto"/>
      </w:pPr>
      <w:r w:rsidRPr="00E718C5">
        <w:rPr>
          <w:b/>
        </w:rPr>
        <w:t>Kredi limiti:</w:t>
      </w:r>
      <w:r w:rsidRPr="00791BDE">
        <w:t xml:space="preserve"> Kredilendirilecek yatırımların azami %70’ ine, bina yatırımları içi</w:t>
      </w:r>
      <w:r>
        <w:t xml:space="preserve">n azami 10 milyon TL’ </w:t>
      </w:r>
      <w:proofErr w:type="spellStart"/>
      <w:r>
        <w:t>na</w:t>
      </w:r>
      <w:proofErr w:type="spellEnd"/>
      <w:r>
        <w:t xml:space="preserve"> kadar.</w:t>
      </w:r>
    </w:p>
    <w:p w:rsidR="00791BDE" w:rsidRPr="00791BDE" w:rsidRDefault="00791BDE" w:rsidP="00791BDE">
      <w:pPr>
        <w:spacing w:line="240" w:lineRule="auto"/>
      </w:pPr>
      <w:r w:rsidRPr="00E718C5">
        <w:rPr>
          <w:b/>
        </w:rPr>
        <w:t>Asgari Öz kaynak:</w:t>
      </w:r>
      <w:r w:rsidRPr="00791BDE">
        <w:t xml:space="preserve"> Kredilendir</w:t>
      </w:r>
      <w:r>
        <w:t>ilecek yatırımın asgari %30' u.</w:t>
      </w:r>
    </w:p>
    <w:p w:rsidR="00791BDE" w:rsidRPr="00791BDE" w:rsidRDefault="00791BDE" w:rsidP="00791BDE">
      <w:pPr>
        <w:spacing w:line="240" w:lineRule="auto"/>
      </w:pPr>
      <w:r w:rsidRPr="00791BDE">
        <w:t>Kullanılmış makina teçhizat- donanım ve sair malzeme alımları için destek sağlanmaz.</w:t>
      </w:r>
    </w:p>
    <w:p w:rsidR="00791BDE" w:rsidRPr="00791BDE" w:rsidRDefault="00791BDE" w:rsidP="00791BDE">
      <w:pPr>
        <w:spacing w:line="240" w:lineRule="auto"/>
      </w:pPr>
    </w:p>
    <w:p w:rsidR="00791BDE" w:rsidRPr="00E718C5" w:rsidRDefault="00791BDE" w:rsidP="00E718C5">
      <w:pPr>
        <w:spacing w:line="240" w:lineRule="auto"/>
        <w:jc w:val="center"/>
        <w:rPr>
          <w:b/>
        </w:rPr>
      </w:pPr>
      <w:r w:rsidRPr="00791BDE">
        <w:rPr>
          <w:b/>
        </w:rPr>
        <w:t>Faiz İn</w:t>
      </w:r>
      <w:r w:rsidR="00E718C5">
        <w:rPr>
          <w:b/>
        </w:rPr>
        <w:t>dirimli İşletme Kredisi Desteği</w:t>
      </w:r>
    </w:p>
    <w:p w:rsidR="00E718C5" w:rsidRDefault="00791BDE" w:rsidP="00791BDE">
      <w:pPr>
        <w:spacing w:line="240" w:lineRule="auto"/>
      </w:pPr>
      <w:r w:rsidRPr="00E718C5">
        <w:rPr>
          <w:b/>
        </w:rPr>
        <w:t>Vade</w:t>
      </w:r>
      <w:r w:rsidRPr="00791BDE">
        <w:t xml:space="preserve">: </w:t>
      </w:r>
    </w:p>
    <w:p w:rsidR="00791BDE" w:rsidRPr="00791BDE" w:rsidRDefault="00791BDE" w:rsidP="00791BDE">
      <w:pPr>
        <w:spacing w:line="240" w:lineRule="auto"/>
      </w:pPr>
      <w:r w:rsidRPr="00791BDE">
        <w:t xml:space="preserve">a) 1 yıl anapara ödemesiz dönem </w:t>
      </w:r>
      <w:r w:rsidR="00E718C5" w:rsidRPr="00791BDE">
        <w:t>dâhil</w:t>
      </w:r>
      <w:r w:rsidRPr="00791BDE">
        <w:t xml:space="preserve"> 4 yıl vadeli</w:t>
      </w:r>
    </w:p>
    <w:p w:rsidR="00791BDE" w:rsidRPr="00791BDE" w:rsidRDefault="00791BDE" w:rsidP="00791BDE">
      <w:pPr>
        <w:spacing w:line="240" w:lineRule="auto"/>
      </w:pPr>
      <w:r w:rsidRPr="00791BDE">
        <w:t xml:space="preserve">b) 2 yıl anapara ödemesiz dönem </w:t>
      </w:r>
      <w:r w:rsidR="00E718C5" w:rsidRPr="00791BDE">
        <w:t>dâhil</w:t>
      </w:r>
      <w:r w:rsidRPr="00791BDE">
        <w:t xml:space="preserve"> 5 yıl vadeli (Krediye konu makina teçhizatın 13.09.2014 tarih ve 29118 sayılı resmi gazetede yayınlanarak yürürlüğe giren "yerli malı tebliği"  kapsamında yerli malı belgesine sahip olması ya da yerli patente dayalı üretim teknolojisi kullanılırsa)</w:t>
      </w:r>
    </w:p>
    <w:p w:rsidR="00791BDE" w:rsidRPr="00791BDE" w:rsidRDefault="00791BDE" w:rsidP="00791BDE">
      <w:pPr>
        <w:spacing w:line="240" w:lineRule="auto"/>
      </w:pPr>
      <w:r w:rsidRPr="00E718C5">
        <w:rPr>
          <w:b/>
        </w:rPr>
        <w:t>Kredinin faizi:</w:t>
      </w:r>
      <w:r w:rsidRPr="00791BDE">
        <w:t xml:space="preserve"> Banka tarafından işletme kredilerine uygulanan cari faiz oranının %50’ </w:t>
      </w:r>
      <w:proofErr w:type="spellStart"/>
      <w:r w:rsidRPr="00791BDE">
        <w:t>sidir</w:t>
      </w:r>
      <w:proofErr w:type="spellEnd"/>
      <w:r w:rsidRPr="00791BDE">
        <w:t>.</w:t>
      </w:r>
    </w:p>
    <w:p w:rsidR="00791BDE" w:rsidRPr="00791BDE" w:rsidRDefault="00791BDE" w:rsidP="00791BDE">
      <w:pPr>
        <w:spacing w:line="240" w:lineRule="auto"/>
      </w:pPr>
      <w:r w:rsidRPr="00E718C5">
        <w:rPr>
          <w:b/>
        </w:rPr>
        <w:t>Kredi limiti:</w:t>
      </w:r>
      <w:r w:rsidRPr="00791BDE">
        <w:t xml:space="preserve"> Ba</w:t>
      </w:r>
      <w:r w:rsidR="00E718C5">
        <w:t>nka tarafından belirlenecektir.</w:t>
      </w:r>
    </w:p>
    <w:p w:rsidR="00791BDE" w:rsidRPr="00791BDE" w:rsidRDefault="00791BDE" w:rsidP="00791BDE">
      <w:pPr>
        <w:spacing w:line="240" w:lineRule="auto"/>
      </w:pPr>
      <w:r w:rsidRPr="00791BDE">
        <w:t xml:space="preserve">(1) </w:t>
      </w:r>
      <w:r w:rsidR="00E718C5" w:rsidRPr="00791BDE">
        <w:t>Bakanlar</w:t>
      </w:r>
      <w:r w:rsidRPr="00791BDE">
        <w:t xml:space="preserve"> Kurulu Kararı Ek-2 sayılı listede belirtilenler</w:t>
      </w:r>
      <w:r w:rsidR="00E718C5">
        <w:t xml:space="preserve"> öncelikli olarak desteklenmez.</w:t>
      </w:r>
    </w:p>
    <w:p w:rsidR="00791BDE" w:rsidRDefault="00791BDE" w:rsidP="00791BDE">
      <w:pPr>
        <w:spacing w:line="240" w:lineRule="auto"/>
      </w:pPr>
      <w:r w:rsidRPr="00791BDE">
        <w:t xml:space="preserve">(2) Asgari 100 milyon TL tutarında ve asgari 100 kişilik istihdam sağlayacak yatırımlar için, OSB' de parsel bulunmaması veya yatırımın OSB' de yapılamayacak büyüklükte veya </w:t>
      </w:r>
      <w:proofErr w:type="gramStart"/>
      <w:r w:rsidRPr="00791BDE">
        <w:t>entegre</w:t>
      </w:r>
      <w:proofErr w:type="gramEnd"/>
      <w:r w:rsidRPr="00791BDE">
        <w:t xml:space="preserve"> nitelik arz etmesi halinde Hazineye ait taşınmazlar üzerinde 49 yıl süreli bedelsiz olarak bağımsız ve sürekli irtifak hakkı tesisi edilir.</w:t>
      </w:r>
    </w:p>
    <w:p w:rsidR="00E718C5" w:rsidRPr="00791BDE" w:rsidRDefault="00E718C5" w:rsidP="00791BDE">
      <w:pPr>
        <w:spacing w:line="240" w:lineRule="auto"/>
      </w:pPr>
    </w:p>
    <w:p w:rsidR="00791BDE" w:rsidRPr="00124810" w:rsidRDefault="00791BDE" w:rsidP="00791BDE">
      <w:pPr>
        <w:pStyle w:val="ListeParagraf"/>
        <w:numPr>
          <w:ilvl w:val="0"/>
          <w:numId w:val="3"/>
        </w:numPr>
        <w:rPr>
          <w:b/>
        </w:rPr>
      </w:pPr>
      <w:r>
        <w:rPr>
          <w:b/>
        </w:rPr>
        <w:lastRenderedPageBreak/>
        <w:t>Başvuru için Gerekli Belgeler</w:t>
      </w:r>
    </w:p>
    <w:p w:rsidR="00C90061" w:rsidRDefault="00C90061" w:rsidP="00C90061">
      <w:r>
        <w:t>Talebinizin incelenebilmesi için;</w:t>
      </w:r>
    </w:p>
    <w:p w:rsidR="00C90061" w:rsidRDefault="00C90061" w:rsidP="00C90061">
      <w:pPr>
        <w:pStyle w:val="ListeParagraf"/>
        <w:numPr>
          <w:ilvl w:val="0"/>
          <w:numId w:val="5"/>
        </w:numPr>
      </w:pPr>
      <w:r>
        <w:t>Aşağıda yer alan “Dilekçe”, Başvuru Formu” ve “Şirkete/Firmaya Ait Genel Taahhütname” belge ve formlarının indirilip doldurulduktan sonra,</w:t>
      </w:r>
    </w:p>
    <w:p w:rsidR="00C90061" w:rsidRDefault="00C90061" w:rsidP="00C90061">
      <w:pPr>
        <w:pStyle w:val="ListeParagraf"/>
        <w:numPr>
          <w:ilvl w:val="0"/>
          <w:numId w:val="5"/>
        </w:numPr>
      </w:pPr>
      <w:r>
        <w:t>Yine aşağıda istenilen bütün belgeleri içerecek şekilde, yatırımcıyı temsil ve ilzama yetkili kişilerce imzalanmış olarak düzenlenecek dosyanın yatırımcı firma yetkililerince,</w:t>
      </w:r>
    </w:p>
    <w:p w:rsidR="00C90061" w:rsidRDefault="00C90061" w:rsidP="00C90061">
      <w:pPr>
        <w:pStyle w:val="ListeParagraf"/>
        <w:numPr>
          <w:ilvl w:val="0"/>
          <w:numId w:val="5"/>
        </w:numPr>
      </w:pPr>
      <w:r>
        <w:t>Bankaya veya</w:t>
      </w:r>
    </w:p>
    <w:p w:rsidR="00C90061" w:rsidRDefault="00C90061" w:rsidP="00C90061">
      <w:pPr>
        <w:pStyle w:val="ListeParagraf"/>
        <w:numPr>
          <w:ilvl w:val="0"/>
          <w:numId w:val="5"/>
        </w:numPr>
      </w:pPr>
      <w:r>
        <w:t>Bankaya iletilmek üzere Kalkınma Ajansları Yatırım Destek Ofislerine (Yatırım Destek Ofisleri iletişim bilgilerine buradan ulaşabilirsiniz.)</w:t>
      </w:r>
    </w:p>
    <w:p w:rsidR="00C90061" w:rsidRDefault="00C90061" w:rsidP="00C90061">
      <w:r>
        <w:t>“CMP Kapsamında Başvuru Teslim-Tesellüm Belgesi” imzalanmak suretiyle teslim edilmesi gerekmektedir.</w:t>
      </w:r>
    </w:p>
    <w:p w:rsidR="00C90061" w:rsidRDefault="00C90061" w:rsidP="00C90061">
      <w:r>
        <w:t>NOT 1: Başvuru dosyası istenilen bütün belgeleri içerecek düzenlenecektir. Tüm evrakların yatırımcıyı temsil ve ilzama yetkili kişiler tarafından mavi kalemle imzalanması gerekmektedir.</w:t>
      </w:r>
    </w:p>
    <w:p w:rsidR="00C90061" w:rsidRDefault="00C90061" w:rsidP="00C90061">
      <w:r>
        <w:t>NOT 2: Belgelerden, zorunlu olanların eksik bulunması halinde başvuru süresi sonuna kadar tamamlanması gerekmektedir. Eksik belgelerin belirtilen sürenin sonuna kadar tamamlanmaması ve Bankaya ulaştırılmaması durumunda başvuru işlemden kaldırılacaktır.</w:t>
      </w:r>
    </w:p>
    <w:tbl>
      <w:tblPr>
        <w:tblStyle w:val="TabloKlavuzu"/>
        <w:tblW w:w="0" w:type="auto"/>
        <w:tblLook w:val="04A0" w:firstRow="1" w:lastRow="0" w:firstColumn="1" w:lastColumn="0" w:noHBand="0" w:noVBand="1"/>
      </w:tblPr>
      <w:tblGrid>
        <w:gridCol w:w="9918"/>
      </w:tblGrid>
      <w:tr w:rsidR="00C90061" w:rsidTr="0003663E">
        <w:tc>
          <w:tcPr>
            <w:tcW w:w="9918" w:type="dxa"/>
          </w:tcPr>
          <w:p w:rsidR="00C90061" w:rsidRPr="003E1831" w:rsidRDefault="00C90061" w:rsidP="0003663E">
            <w:pPr>
              <w:jc w:val="center"/>
              <w:rPr>
                <w:b/>
              </w:rPr>
            </w:pPr>
            <w:r w:rsidRPr="003E1831">
              <w:rPr>
                <w:b/>
              </w:rPr>
              <w:t>Yatırım ve Üretim Desteği</w:t>
            </w:r>
          </w:p>
        </w:tc>
      </w:tr>
      <w:tr w:rsidR="00C90061" w:rsidTr="0003663E">
        <w:tc>
          <w:tcPr>
            <w:tcW w:w="9918" w:type="dxa"/>
          </w:tcPr>
          <w:p w:rsidR="00C90061" w:rsidRDefault="00C90061" w:rsidP="0003663E">
            <w:r w:rsidRPr="003E1831">
              <w:t>Başvuru Dilekçesi (Ek-1).</w:t>
            </w:r>
          </w:p>
        </w:tc>
      </w:tr>
      <w:tr w:rsidR="00C90061" w:rsidTr="0003663E">
        <w:tc>
          <w:tcPr>
            <w:tcW w:w="9918" w:type="dxa"/>
          </w:tcPr>
          <w:p w:rsidR="00C90061" w:rsidRDefault="00C90061" w:rsidP="0003663E">
            <w:r w:rsidRPr="003E1831">
              <w:t>Başvuru Formu (Ek-2).</w:t>
            </w:r>
          </w:p>
        </w:tc>
      </w:tr>
      <w:tr w:rsidR="00C90061" w:rsidTr="0003663E">
        <w:tc>
          <w:tcPr>
            <w:tcW w:w="9918" w:type="dxa"/>
          </w:tcPr>
          <w:p w:rsidR="00C90061" w:rsidRDefault="00C90061" w:rsidP="0003663E">
            <w:r w:rsidRPr="003E1831">
              <w:t>Genel Taahhütname (Ek-3).</w:t>
            </w:r>
          </w:p>
        </w:tc>
      </w:tr>
      <w:tr w:rsidR="00C90061" w:rsidTr="0003663E">
        <w:tc>
          <w:tcPr>
            <w:tcW w:w="9918" w:type="dxa"/>
          </w:tcPr>
          <w:p w:rsidR="00C90061" w:rsidRDefault="00C90061" w:rsidP="0003663E">
            <w:r w:rsidRPr="003E1831">
              <w:t>Nüfus Cüzdan Fotokopileri (Yatırımcı/ortaklar ve yönetim kurulu üyelerine ait)</w:t>
            </w:r>
          </w:p>
        </w:tc>
      </w:tr>
      <w:tr w:rsidR="00C90061" w:rsidTr="0003663E">
        <w:tc>
          <w:tcPr>
            <w:tcW w:w="9918" w:type="dxa"/>
          </w:tcPr>
          <w:p w:rsidR="00C90061" w:rsidRDefault="00C90061" w:rsidP="0003663E">
            <w:r w:rsidRPr="003E1831">
              <w:t xml:space="preserve">En son tarihli Genel Kurul Toplantısı’na ilişkin Tutanak ve </w:t>
            </w:r>
            <w:proofErr w:type="spellStart"/>
            <w:r w:rsidRPr="003E1831">
              <w:t>Hazirun</w:t>
            </w:r>
            <w:proofErr w:type="spellEnd"/>
            <w:r w:rsidRPr="003E1831">
              <w:t xml:space="preserve"> Cetveli, Yetki Belgesi, İmza Sirküleri</w:t>
            </w:r>
          </w:p>
        </w:tc>
      </w:tr>
      <w:tr w:rsidR="00C90061" w:rsidTr="0003663E">
        <w:tc>
          <w:tcPr>
            <w:tcW w:w="9918" w:type="dxa"/>
          </w:tcPr>
          <w:p w:rsidR="00C90061" w:rsidRDefault="00C90061" w:rsidP="0003663E">
            <w:r w:rsidRPr="003E1831">
              <w:t xml:space="preserve">Yatırımcı ve Var ise Tüzel Kişi Ortağa Ait, İlgili Vergi Dairesinden ve SGK’ </w:t>
            </w:r>
            <w:proofErr w:type="gramStart"/>
            <w:r w:rsidRPr="003E1831">
              <w:t>dan</w:t>
            </w:r>
            <w:proofErr w:type="gramEnd"/>
            <w:r w:rsidRPr="003E1831">
              <w:t xml:space="preserve"> Alınmış Borç Durumunu Gösteren Yazı Asılları veya E-Borç Belgeleri.</w:t>
            </w:r>
          </w:p>
        </w:tc>
      </w:tr>
      <w:tr w:rsidR="00C90061" w:rsidTr="0003663E">
        <w:tc>
          <w:tcPr>
            <w:tcW w:w="9918" w:type="dxa"/>
          </w:tcPr>
          <w:p w:rsidR="00C90061" w:rsidRDefault="00C90061" w:rsidP="0003663E">
            <w:r w:rsidRPr="003E1831">
              <w:t>Yatırımcıya ve Var ise Tüzel Kişi Ortağa Ait, Vergi Dairesi Onaylı Son İki Yıla Ait Kurumlar/Gelir Vergisi Beyannameleri (Bilanço ve Gelir Tablosu Verilerini de İçerecek Şekilde)</w:t>
            </w:r>
          </w:p>
        </w:tc>
      </w:tr>
      <w:tr w:rsidR="00C90061" w:rsidTr="0003663E">
        <w:tc>
          <w:tcPr>
            <w:tcW w:w="9918" w:type="dxa"/>
          </w:tcPr>
          <w:p w:rsidR="00C90061" w:rsidRDefault="00C90061" w:rsidP="0003663E">
            <w:r w:rsidRPr="003E1831">
              <w:t>Destek Konusu Yatırıma İlişkin İlgili Kurum ve Kuruluşlardan Alınmış İzin, Ruhsat, Lisans, ÇED Belgesi, Anlaşma, Proje, vb.</w:t>
            </w:r>
          </w:p>
        </w:tc>
      </w:tr>
      <w:tr w:rsidR="00C90061" w:rsidTr="0003663E">
        <w:tc>
          <w:tcPr>
            <w:tcW w:w="9918" w:type="dxa"/>
          </w:tcPr>
          <w:p w:rsidR="00C90061" w:rsidRDefault="00C90061" w:rsidP="0003663E">
            <w:r w:rsidRPr="003E1831">
              <w:t>Fizibilite Raporu (Var ise) veya Yatırıma/Projeye İlişkin Özet Bilgi</w:t>
            </w:r>
          </w:p>
        </w:tc>
      </w:tr>
      <w:tr w:rsidR="00C90061" w:rsidTr="0003663E">
        <w:tc>
          <w:tcPr>
            <w:tcW w:w="9918" w:type="dxa"/>
          </w:tcPr>
          <w:p w:rsidR="00C90061" w:rsidRDefault="00C90061" w:rsidP="0003663E">
            <w:r w:rsidRPr="003E1831">
              <w:t>Yıllık Faaliyet Raporu (Var ise)</w:t>
            </w:r>
          </w:p>
        </w:tc>
      </w:tr>
    </w:tbl>
    <w:p w:rsidR="00C90061" w:rsidRDefault="00C90061" w:rsidP="00C90061"/>
    <w:p w:rsidR="00791BDE" w:rsidRPr="00791BDE" w:rsidRDefault="00791BDE" w:rsidP="00791BDE"/>
    <w:p w:rsidR="006A1692" w:rsidRDefault="006A1692" w:rsidP="006A1692">
      <w:pPr>
        <w:pStyle w:val="Selamlama"/>
      </w:pPr>
    </w:p>
    <w:p w:rsidR="006A1692" w:rsidRDefault="006A1692" w:rsidP="006A1692">
      <w:pPr>
        <w:pStyle w:val="Selamlama"/>
      </w:pPr>
      <w:r>
        <w:lastRenderedPageBreak/>
        <w:t>ÇAĞRI MERKEZİ DESTEĞİ</w:t>
      </w:r>
    </w:p>
    <w:p w:rsidR="00791BDE" w:rsidRDefault="006A1692" w:rsidP="006A1692">
      <w:pPr>
        <w:pStyle w:val="ListeParagraf"/>
        <w:numPr>
          <w:ilvl w:val="0"/>
          <w:numId w:val="6"/>
        </w:numPr>
        <w:rPr>
          <w:b/>
        </w:rPr>
      </w:pPr>
      <w:r w:rsidRPr="006A1692">
        <w:rPr>
          <w:b/>
        </w:rPr>
        <w:t>Destek Unsurları ve Koşulları</w:t>
      </w:r>
    </w:p>
    <w:p w:rsidR="006A1692" w:rsidRPr="006A1692" w:rsidRDefault="006A1692" w:rsidP="006A1692">
      <w:pPr>
        <w:jc w:val="center"/>
        <w:rPr>
          <w:b/>
        </w:rPr>
      </w:pPr>
      <w:r w:rsidRPr="006A1692">
        <w:rPr>
          <w:b/>
        </w:rPr>
        <w:t>Çağrı Merkezi Desteği</w:t>
      </w:r>
    </w:p>
    <w:p w:rsidR="006A1692" w:rsidRPr="006A1692" w:rsidRDefault="006A1692" w:rsidP="006A1692">
      <w:pPr>
        <w:jc w:val="center"/>
        <w:rPr>
          <w:b/>
        </w:rPr>
      </w:pPr>
      <w:r w:rsidRPr="006A1692">
        <w:rPr>
          <w:b/>
        </w:rPr>
        <w:t>Sektör</w:t>
      </w:r>
    </w:p>
    <w:p w:rsidR="006A1692" w:rsidRDefault="006A1692" w:rsidP="006A1692">
      <w:pPr>
        <w:jc w:val="center"/>
      </w:pPr>
      <w:r>
        <w:t>Çağrı Merkezi Yatırımları</w:t>
      </w:r>
    </w:p>
    <w:p w:rsidR="006A1692" w:rsidRPr="006A1692" w:rsidRDefault="006A1692" w:rsidP="006A1692">
      <w:pPr>
        <w:jc w:val="center"/>
        <w:rPr>
          <w:b/>
        </w:rPr>
      </w:pPr>
      <w:r>
        <w:rPr>
          <w:b/>
        </w:rPr>
        <w:t>Yatırımın Niteliği</w:t>
      </w:r>
    </w:p>
    <w:p w:rsidR="006A1692" w:rsidRDefault="006A1692" w:rsidP="006A1692">
      <w:pPr>
        <w:jc w:val="center"/>
      </w:pPr>
      <w:r>
        <w:t>Yeni yatırım projeleri</w:t>
      </w:r>
    </w:p>
    <w:p w:rsidR="006A1692" w:rsidRPr="006A1692" w:rsidRDefault="006A1692" w:rsidP="006A1692">
      <w:pPr>
        <w:jc w:val="center"/>
        <w:rPr>
          <w:b/>
        </w:rPr>
      </w:pPr>
      <w:r>
        <w:rPr>
          <w:b/>
        </w:rPr>
        <w:t>Asgari Sabit Yatırım Tutarı</w:t>
      </w:r>
    </w:p>
    <w:p w:rsidR="006A1692" w:rsidRPr="006A1692" w:rsidRDefault="006A1692" w:rsidP="006A1692">
      <w:pPr>
        <w:jc w:val="center"/>
        <w:rPr>
          <w:b/>
        </w:rPr>
      </w:pPr>
      <w:r w:rsidRPr="006A1692">
        <w:rPr>
          <w:b/>
        </w:rPr>
        <w:t>Asgari İsti</w:t>
      </w:r>
      <w:r>
        <w:rPr>
          <w:b/>
        </w:rPr>
        <w:t>hdam</w:t>
      </w:r>
    </w:p>
    <w:p w:rsidR="006A1692" w:rsidRDefault="006A1692" w:rsidP="006A1692">
      <w:pPr>
        <w:jc w:val="center"/>
      </w:pPr>
      <w:r>
        <w:t>200 Kişi</w:t>
      </w:r>
    </w:p>
    <w:p w:rsidR="006A1692" w:rsidRPr="006A1692" w:rsidRDefault="006A1692" w:rsidP="006A1692">
      <w:pPr>
        <w:jc w:val="center"/>
        <w:rPr>
          <w:b/>
        </w:rPr>
      </w:pPr>
      <w:r w:rsidRPr="006A1692">
        <w:rPr>
          <w:b/>
        </w:rPr>
        <w:t>Diğer Koşullar</w:t>
      </w:r>
    </w:p>
    <w:p w:rsidR="006A1692" w:rsidRDefault="006A1692" w:rsidP="006A1692">
      <w:pPr>
        <w:jc w:val="center"/>
      </w:pPr>
      <w:r>
        <w:t>Hizmet sözleşmesi yapmış olma</w:t>
      </w:r>
    </w:p>
    <w:p w:rsidR="006A1692" w:rsidRPr="006A1692" w:rsidRDefault="006A1692" w:rsidP="006A1692">
      <w:pPr>
        <w:jc w:val="center"/>
        <w:rPr>
          <w:b/>
        </w:rPr>
      </w:pPr>
      <w:r>
        <w:rPr>
          <w:b/>
        </w:rPr>
        <w:t>Bina Tahsisi Desteği</w:t>
      </w:r>
    </w:p>
    <w:p w:rsidR="006A1692" w:rsidRDefault="006A1692" w:rsidP="006A1692">
      <w:r>
        <w:t>Hazineye ve diğer kamu kurum ve kuruluşlarına ait olan, atıl vaziyette bulunan ve YİKOB veya İdareye tahsis edilen binaların yatırımcıya kiralanması suretiyle uygulanır.</w:t>
      </w:r>
    </w:p>
    <w:p w:rsidR="006A1692" w:rsidRPr="006A1692" w:rsidRDefault="006A1692" w:rsidP="006A1692">
      <w:pPr>
        <w:jc w:val="center"/>
        <w:rPr>
          <w:b/>
        </w:rPr>
      </w:pPr>
      <w:r w:rsidRPr="006A1692">
        <w:rPr>
          <w:b/>
        </w:rPr>
        <w:t>F</w:t>
      </w:r>
      <w:r>
        <w:rPr>
          <w:b/>
        </w:rPr>
        <w:t>iber İletişim Altyapısı Desteği</w:t>
      </w:r>
    </w:p>
    <w:p w:rsidR="006A1692" w:rsidRDefault="006A1692" w:rsidP="006A1692">
      <w:r>
        <w:t>Fiber iletişim altyapısının ilk kurulum maliyeti karşılanır.</w:t>
      </w:r>
    </w:p>
    <w:p w:rsidR="006A1692" w:rsidRPr="006A1692" w:rsidRDefault="006A1692" w:rsidP="006A1692">
      <w:pPr>
        <w:jc w:val="center"/>
        <w:rPr>
          <w:b/>
        </w:rPr>
      </w:pPr>
      <w:r>
        <w:rPr>
          <w:b/>
        </w:rPr>
        <w:t>Personel Eğitim Desteği</w:t>
      </w:r>
    </w:p>
    <w:p w:rsidR="006A1692" w:rsidRDefault="006A1692" w:rsidP="006A1692">
      <w:r>
        <w:t>İlk kuruluş aşamasında istihdam edilecek personelin eğitim masrafları personel başına 2.500 TL'yi geçmeyecek şekilde karşılanır.</w:t>
      </w:r>
    </w:p>
    <w:p w:rsidR="006A1692" w:rsidRPr="006A1692" w:rsidRDefault="006A1692" w:rsidP="006A1692">
      <w:pPr>
        <w:jc w:val="center"/>
        <w:rPr>
          <w:b/>
        </w:rPr>
      </w:pPr>
      <w:r w:rsidRPr="006A1692">
        <w:rPr>
          <w:b/>
        </w:rPr>
        <w:t>Yatır</w:t>
      </w:r>
      <w:r>
        <w:rPr>
          <w:b/>
        </w:rPr>
        <w:t>ım Yeri Tahsisi Desteği</w:t>
      </w:r>
    </w:p>
    <w:p w:rsidR="006A1692" w:rsidRDefault="006A1692" w:rsidP="009D06A4">
      <w:r>
        <w:t>Yatırımcıya kiralanacak ya da bina inşa desteği için kullanılacak;</w:t>
      </w:r>
    </w:p>
    <w:p w:rsidR="006A1692" w:rsidRDefault="006A1692" w:rsidP="009D06A4">
      <w:pPr>
        <w:pStyle w:val="ListeParagraf"/>
        <w:numPr>
          <w:ilvl w:val="0"/>
          <w:numId w:val="7"/>
        </w:numPr>
      </w:pPr>
      <w:r>
        <w:t>OSB içindeki boş parseller (zorunlu durumlar halinde),</w:t>
      </w:r>
    </w:p>
    <w:p w:rsidR="006A1692" w:rsidRDefault="006A1692" w:rsidP="009D06A4">
      <w:pPr>
        <w:pStyle w:val="ListeParagraf"/>
        <w:numPr>
          <w:ilvl w:val="0"/>
          <w:numId w:val="7"/>
        </w:numPr>
      </w:pPr>
      <w:r>
        <w:t>Hazineye ait arsa veya parsellerin</w:t>
      </w:r>
    </w:p>
    <w:p w:rsidR="006A1692" w:rsidRDefault="006A1692" w:rsidP="009D06A4">
      <w:r>
        <w:t>YİKOB veya İdareye devredilmesi şeklinde uygulanır.</w:t>
      </w:r>
    </w:p>
    <w:p w:rsidR="006A1692" w:rsidRDefault="006A1692" w:rsidP="006A1692">
      <w:pPr>
        <w:jc w:val="center"/>
      </w:pPr>
    </w:p>
    <w:p w:rsidR="009D06A4" w:rsidRDefault="009D06A4" w:rsidP="006A1692">
      <w:pPr>
        <w:jc w:val="center"/>
      </w:pPr>
    </w:p>
    <w:p w:rsidR="006A1692" w:rsidRPr="009D06A4" w:rsidRDefault="006A1692" w:rsidP="009D06A4">
      <w:pPr>
        <w:jc w:val="center"/>
        <w:rPr>
          <w:b/>
        </w:rPr>
      </w:pPr>
      <w:r w:rsidRPr="009D06A4">
        <w:rPr>
          <w:b/>
        </w:rPr>
        <w:lastRenderedPageBreak/>
        <w:t>Bina Yap</w:t>
      </w:r>
      <w:r w:rsidR="009D06A4">
        <w:rPr>
          <w:b/>
        </w:rPr>
        <w:t>ımı Desteği</w:t>
      </w:r>
    </w:p>
    <w:p w:rsidR="006A1692" w:rsidRDefault="006A1692" w:rsidP="009D06A4">
      <w:r>
        <w:t xml:space="preserve">Tahmini bina yapım maliyeti Banka tarafından belirlenir. Bina yatırımcının kendisi, YİKOB veya İdare tarafından yaptırılır. Yatırım için gerekli binanın azami 20.000 m2'ye kadar kısmı desteklenebilir ve verilecek destek tutarı 10.000.000 TL'yi geçemez, aşan kısım yatırımcının </w:t>
      </w:r>
      <w:r w:rsidR="009D06A4">
        <w:t>öz kaynaklarından</w:t>
      </w:r>
      <w:r>
        <w:t xml:space="preserve"> karşılanır.</w:t>
      </w:r>
    </w:p>
    <w:p w:rsidR="006A1692" w:rsidRPr="009D06A4" w:rsidRDefault="009D06A4" w:rsidP="009D06A4">
      <w:pPr>
        <w:jc w:val="center"/>
        <w:rPr>
          <w:b/>
        </w:rPr>
      </w:pPr>
      <w:r>
        <w:rPr>
          <w:b/>
        </w:rPr>
        <w:t>Faizsiz Yatırım Kredisi Desteği</w:t>
      </w:r>
    </w:p>
    <w:p w:rsidR="006A1692" w:rsidRDefault="006A1692" w:rsidP="009D06A4">
      <w:r>
        <w:t>Makine-teçhizat ile donan</w:t>
      </w:r>
      <w:r w:rsidR="009D06A4">
        <w:t>ım ve yazılım harcamaları için;</w:t>
      </w:r>
    </w:p>
    <w:p w:rsidR="009D06A4" w:rsidRPr="009D06A4" w:rsidRDefault="006A1692" w:rsidP="009D06A4">
      <w:pPr>
        <w:rPr>
          <w:b/>
        </w:rPr>
      </w:pPr>
      <w:r w:rsidRPr="009D06A4">
        <w:rPr>
          <w:b/>
        </w:rPr>
        <w:t xml:space="preserve">Vade: </w:t>
      </w:r>
    </w:p>
    <w:p w:rsidR="006A1692" w:rsidRDefault="006A1692" w:rsidP="009D06A4">
      <w:r>
        <w:t>a) 2 yıl anapara öd</w:t>
      </w:r>
      <w:r w:rsidR="009D06A4">
        <w:t>emesiz dönem dâhil 6 yıl vadeli</w:t>
      </w:r>
    </w:p>
    <w:p w:rsidR="006A1692" w:rsidRDefault="006A1692" w:rsidP="009D06A4">
      <w:r>
        <w:t xml:space="preserve">b) 3 yıl anapara ödemesiz dönem </w:t>
      </w:r>
      <w:r w:rsidR="009D06A4">
        <w:t>dâhil</w:t>
      </w:r>
      <w:r>
        <w:t xml:space="preserve"> 10 yıl vadeli (Krediye konu makina teçhizatın 13.09.2014 tarih ve 29118 sayılı resmi gazetede yayınlanarak yürürlüğe giren "yerli malı tebliği"  kapsamında yerli malı belgesine sahip olması ya da yerli patente dayalı üretim teknolojisi kullanılırsa)</w:t>
      </w:r>
    </w:p>
    <w:p w:rsidR="006A1692" w:rsidRDefault="006A1692" w:rsidP="009D06A4">
      <w:r w:rsidRPr="009D06A4">
        <w:rPr>
          <w:b/>
        </w:rPr>
        <w:t>Kredinin faizi:</w:t>
      </w:r>
      <w:r>
        <w:t xml:space="preserve"> Sıfır faizli</w:t>
      </w:r>
      <w:r w:rsidR="009D06A4">
        <w:t xml:space="preserve"> yatırım kredisi kullandırılır.</w:t>
      </w:r>
    </w:p>
    <w:p w:rsidR="006A1692" w:rsidRDefault="006A1692" w:rsidP="009D06A4">
      <w:r w:rsidRPr="009D06A4">
        <w:rPr>
          <w:b/>
        </w:rPr>
        <w:t>Kredi limiti:</w:t>
      </w:r>
      <w:r>
        <w:t xml:space="preserve"> Makine-teçhizat ile donanım ve yazılım harcamaları taahhüt edilen istihdam başına 4.000 TL' </w:t>
      </w:r>
      <w:proofErr w:type="spellStart"/>
      <w:r>
        <w:t>na</w:t>
      </w:r>
      <w:proofErr w:type="spellEnd"/>
      <w:r>
        <w:t>, bina yatırımları içi</w:t>
      </w:r>
      <w:r w:rsidR="009D06A4">
        <w:t xml:space="preserve">n azami 10 milyon TL’ </w:t>
      </w:r>
      <w:proofErr w:type="spellStart"/>
      <w:r w:rsidR="009D06A4">
        <w:t>na</w:t>
      </w:r>
      <w:proofErr w:type="spellEnd"/>
      <w:r w:rsidR="009D06A4">
        <w:t xml:space="preserve"> kadar.</w:t>
      </w:r>
    </w:p>
    <w:p w:rsidR="006A1692" w:rsidRDefault="006A1692" w:rsidP="009D06A4">
      <w:r w:rsidRPr="009D06A4">
        <w:rPr>
          <w:b/>
        </w:rPr>
        <w:t xml:space="preserve">Asgari </w:t>
      </w:r>
      <w:r w:rsidR="009D06A4" w:rsidRPr="009D06A4">
        <w:rPr>
          <w:b/>
        </w:rPr>
        <w:t>Öz kaynak</w:t>
      </w:r>
      <w:r w:rsidRPr="009D06A4">
        <w:rPr>
          <w:b/>
        </w:rPr>
        <w:t>:</w:t>
      </w:r>
      <w:r>
        <w:t xml:space="preserve"> Kredilendir</w:t>
      </w:r>
      <w:r w:rsidR="009D06A4">
        <w:t>ilecek yatırımın asgari %30' u.</w:t>
      </w:r>
    </w:p>
    <w:p w:rsidR="006A1692" w:rsidRDefault="006A1692" w:rsidP="009D06A4">
      <w:r>
        <w:t>Kullanılmış makina teçhizat- donanım ve sair malzeme alımları için destek sağlanmaz.</w:t>
      </w:r>
    </w:p>
    <w:p w:rsidR="003F4BB4" w:rsidRPr="00FC395B" w:rsidRDefault="003F4BB4" w:rsidP="003F4BB4">
      <w:pPr>
        <w:pStyle w:val="ListeParagraf"/>
        <w:numPr>
          <w:ilvl w:val="0"/>
          <w:numId w:val="6"/>
        </w:numPr>
        <w:rPr>
          <w:b/>
        </w:rPr>
      </w:pPr>
      <w:r w:rsidRPr="00FC395B">
        <w:rPr>
          <w:b/>
        </w:rPr>
        <w:t>Başvuru için Gerekli Belgeler</w:t>
      </w:r>
    </w:p>
    <w:p w:rsidR="003F4BB4" w:rsidRDefault="003F4BB4" w:rsidP="003F4BB4">
      <w:r>
        <w:t>Talebinizin incelenebilmesi için;</w:t>
      </w:r>
    </w:p>
    <w:p w:rsidR="003F4BB4" w:rsidRDefault="003F4BB4" w:rsidP="003F4BB4">
      <w:pPr>
        <w:pStyle w:val="ListeParagraf"/>
        <w:numPr>
          <w:ilvl w:val="0"/>
          <w:numId w:val="5"/>
        </w:numPr>
      </w:pPr>
      <w:r>
        <w:t>Aşağıda yer alan “Dilekçe”, Başvuru Formu” ve “Şirkete/Firmaya Ait Genel Taahhütname” belge ve formlarının indirilip doldurulduktan sonra,</w:t>
      </w:r>
    </w:p>
    <w:p w:rsidR="003F4BB4" w:rsidRDefault="003F4BB4" w:rsidP="003F4BB4">
      <w:pPr>
        <w:pStyle w:val="ListeParagraf"/>
        <w:numPr>
          <w:ilvl w:val="0"/>
          <w:numId w:val="5"/>
        </w:numPr>
      </w:pPr>
      <w:r>
        <w:t>Yine aşağıda istenilen bütün belgeleri içerecek şekilde, yatırımcıyı temsil ve ilzama yetkili kişilerce imzalanmış olarak düzenlenecek dosyanın yatırımcı firma yetkililerince,</w:t>
      </w:r>
    </w:p>
    <w:p w:rsidR="003F4BB4" w:rsidRDefault="003F4BB4" w:rsidP="003F4BB4">
      <w:pPr>
        <w:pStyle w:val="ListeParagraf"/>
        <w:numPr>
          <w:ilvl w:val="0"/>
          <w:numId w:val="5"/>
        </w:numPr>
      </w:pPr>
      <w:r>
        <w:t>Bankaya veya</w:t>
      </w:r>
    </w:p>
    <w:p w:rsidR="003F4BB4" w:rsidRDefault="003F4BB4" w:rsidP="003F4BB4">
      <w:pPr>
        <w:pStyle w:val="ListeParagraf"/>
        <w:numPr>
          <w:ilvl w:val="0"/>
          <w:numId w:val="5"/>
        </w:numPr>
      </w:pPr>
      <w:r>
        <w:t>Bankaya iletilmek üzere Kalkınma Ajansları Yatırım Destek Ofislerine (Yatırım Destek Ofisleri iletişim bilgilerine buradan ulaşabilirsiniz.)</w:t>
      </w:r>
    </w:p>
    <w:p w:rsidR="003F4BB4" w:rsidRDefault="003F4BB4" w:rsidP="003F4BB4">
      <w:r>
        <w:t>“CMP Kapsamında Başvuru Teslim-Tesellüm Belgesi” imzalanmak suretiyle teslim edilmesi gerekmektedir.</w:t>
      </w:r>
    </w:p>
    <w:p w:rsidR="003F4BB4" w:rsidRDefault="003F4BB4" w:rsidP="003F4BB4">
      <w:r>
        <w:t>NOT 1: Başvuru dosyası istenilen bütün belgeleri içerecek düzenlenecektir. Tüm evrakların yatırımcıyı temsil ve ilzama yetkili kişiler tarafından mavi kalemle imzalanması gerekmektedir.</w:t>
      </w:r>
    </w:p>
    <w:p w:rsidR="003F4BB4" w:rsidRDefault="003F4BB4" w:rsidP="003F4BB4">
      <w:r>
        <w:t>NOT 2: Belgelerden, zorunlu olanların eksik bulunması halinde başvuru süresi sonuna kadar tamamlanması gerekmektedir. Eksik belgelerin belirtilen sürenin sonuna kadar tamamlanmaması ve Bankaya ulaştırılmaması durumunda başvuru işlemden kaldırılacaktır.</w:t>
      </w:r>
    </w:p>
    <w:p w:rsidR="003F4BB4" w:rsidRDefault="003F4BB4" w:rsidP="003F4BB4"/>
    <w:tbl>
      <w:tblPr>
        <w:tblStyle w:val="TabloKlavuzu"/>
        <w:tblW w:w="0" w:type="auto"/>
        <w:tblLook w:val="04A0" w:firstRow="1" w:lastRow="0" w:firstColumn="1" w:lastColumn="0" w:noHBand="0" w:noVBand="1"/>
      </w:tblPr>
      <w:tblGrid>
        <w:gridCol w:w="9918"/>
      </w:tblGrid>
      <w:tr w:rsidR="003F4BB4" w:rsidTr="0003663E">
        <w:tc>
          <w:tcPr>
            <w:tcW w:w="9918" w:type="dxa"/>
          </w:tcPr>
          <w:p w:rsidR="003F4BB4" w:rsidRPr="003E1831" w:rsidRDefault="003F4BB4" w:rsidP="0003663E">
            <w:pPr>
              <w:jc w:val="center"/>
              <w:rPr>
                <w:b/>
              </w:rPr>
            </w:pPr>
            <w:r w:rsidRPr="003E1831">
              <w:rPr>
                <w:b/>
              </w:rPr>
              <w:lastRenderedPageBreak/>
              <w:t>Yatırım ve Üretim Desteği</w:t>
            </w:r>
          </w:p>
        </w:tc>
      </w:tr>
      <w:tr w:rsidR="003F4BB4" w:rsidTr="0003663E">
        <w:tc>
          <w:tcPr>
            <w:tcW w:w="9918" w:type="dxa"/>
          </w:tcPr>
          <w:p w:rsidR="003F4BB4" w:rsidRDefault="003F4BB4" w:rsidP="0003663E">
            <w:r w:rsidRPr="003E1831">
              <w:t>Başvuru Dilekçesi (Ek-1).</w:t>
            </w:r>
          </w:p>
        </w:tc>
      </w:tr>
      <w:tr w:rsidR="003F4BB4" w:rsidTr="0003663E">
        <w:tc>
          <w:tcPr>
            <w:tcW w:w="9918" w:type="dxa"/>
          </w:tcPr>
          <w:p w:rsidR="003F4BB4" w:rsidRDefault="003F4BB4" w:rsidP="0003663E">
            <w:r w:rsidRPr="003E1831">
              <w:t>Başvuru Formu (Ek-2).</w:t>
            </w:r>
          </w:p>
        </w:tc>
      </w:tr>
      <w:tr w:rsidR="003F4BB4" w:rsidTr="0003663E">
        <w:tc>
          <w:tcPr>
            <w:tcW w:w="9918" w:type="dxa"/>
          </w:tcPr>
          <w:p w:rsidR="003F4BB4" w:rsidRDefault="003F4BB4" w:rsidP="0003663E">
            <w:r w:rsidRPr="003E1831">
              <w:t>Genel Taahhütname (Ek-3).</w:t>
            </w:r>
          </w:p>
        </w:tc>
      </w:tr>
      <w:tr w:rsidR="003F4BB4" w:rsidTr="0003663E">
        <w:tc>
          <w:tcPr>
            <w:tcW w:w="9918" w:type="dxa"/>
          </w:tcPr>
          <w:p w:rsidR="003F4BB4" w:rsidRDefault="003F4BB4" w:rsidP="0003663E">
            <w:r w:rsidRPr="003E1831">
              <w:t>Nüfus Cüzdan Fotokopileri (Yatırımcı/ortaklar ve yönetim kurulu üyelerine ait)</w:t>
            </w:r>
          </w:p>
        </w:tc>
      </w:tr>
      <w:tr w:rsidR="003F4BB4" w:rsidTr="0003663E">
        <w:tc>
          <w:tcPr>
            <w:tcW w:w="9918" w:type="dxa"/>
          </w:tcPr>
          <w:p w:rsidR="003F4BB4" w:rsidRDefault="003F4BB4" w:rsidP="0003663E">
            <w:r w:rsidRPr="003E1831">
              <w:t xml:space="preserve">En son tarihli Genel Kurul Toplantısı’na ilişkin Tutanak ve </w:t>
            </w:r>
            <w:proofErr w:type="spellStart"/>
            <w:r w:rsidRPr="003E1831">
              <w:t>Hazirun</w:t>
            </w:r>
            <w:proofErr w:type="spellEnd"/>
            <w:r w:rsidRPr="003E1831">
              <w:t xml:space="preserve"> Cetveli, Yetki Belgesi, İmza Sirküleri</w:t>
            </w:r>
          </w:p>
        </w:tc>
      </w:tr>
      <w:tr w:rsidR="003F4BB4" w:rsidTr="0003663E">
        <w:tc>
          <w:tcPr>
            <w:tcW w:w="9918" w:type="dxa"/>
          </w:tcPr>
          <w:p w:rsidR="003F4BB4" w:rsidRDefault="003F4BB4" w:rsidP="0003663E">
            <w:r w:rsidRPr="003E1831">
              <w:t xml:space="preserve">Yatırımcı ve Var ise Tüzel Kişi Ortağa Ait, İlgili Vergi Dairesinden ve SGK’ </w:t>
            </w:r>
            <w:proofErr w:type="gramStart"/>
            <w:r w:rsidRPr="003E1831">
              <w:t>dan</w:t>
            </w:r>
            <w:proofErr w:type="gramEnd"/>
            <w:r w:rsidRPr="003E1831">
              <w:t xml:space="preserve"> Alınmış Borç Durumunu Gösteren Yazı Asılları veya E-Borç Belgeleri.</w:t>
            </w:r>
          </w:p>
        </w:tc>
      </w:tr>
      <w:tr w:rsidR="003F4BB4" w:rsidTr="0003663E">
        <w:tc>
          <w:tcPr>
            <w:tcW w:w="9918" w:type="dxa"/>
          </w:tcPr>
          <w:p w:rsidR="003F4BB4" w:rsidRDefault="003F4BB4" w:rsidP="0003663E">
            <w:r w:rsidRPr="003E1831">
              <w:t>Yatırımcıya ve Var ise Tüzel Kişi Ortağa Ait, Vergi Dairesi Onaylı Son İki Yıla Ait Kurumlar/Gelir Vergisi Beyannameleri (Bilanço ve Gelir Tablosu Verilerini de İçerecek Şekilde)</w:t>
            </w:r>
          </w:p>
        </w:tc>
      </w:tr>
      <w:tr w:rsidR="003F4BB4" w:rsidTr="0003663E">
        <w:tc>
          <w:tcPr>
            <w:tcW w:w="9918" w:type="dxa"/>
          </w:tcPr>
          <w:p w:rsidR="003F4BB4" w:rsidRDefault="003F4BB4" w:rsidP="0003663E">
            <w:r w:rsidRPr="003E1831">
              <w:t>Destek Konusu Yatırıma İlişkin İlgili Kurum ve Kuruluşlardan Alınmış İzin, Ruhsat, Lisans, ÇED Belgesi, Anlaşma, Proje, vb.</w:t>
            </w:r>
          </w:p>
        </w:tc>
      </w:tr>
      <w:tr w:rsidR="003F4BB4" w:rsidTr="0003663E">
        <w:tc>
          <w:tcPr>
            <w:tcW w:w="9918" w:type="dxa"/>
          </w:tcPr>
          <w:p w:rsidR="003F4BB4" w:rsidRDefault="003F4BB4" w:rsidP="0003663E">
            <w:r w:rsidRPr="003E1831">
              <w:t>Fizibilite Raporu (Var ise) veya Yatırıma/Projeye İlişkin Özet Bilgi</w:t>
            </w:r>
          </w:p>
        </w:tc>
      </w:tr>
      <w:tr w:rsidR="003F4BB4" w:rsidTr="0003663E">
        <w:tc>
          <w:tcPr>
            <w:tcW w:w="9918" w:type="dxa"/>
          </w:tcPr>
          <w:p w:rsidR="003F4BB4" w:rsidRDefault="003F4BB4" w:rsidP="0003663E">
            <w:r w:rsidRPr="003E1831">
              <w:t>Yıllık Faaliyet Raporu (Var ise)</w:t>
            </w:r>
          </w:p>
        </w:tc>
      </w:tr>
    </w:tbl>
    <w:p w:rsidR="003F4BB4" w:rsidRDefault="003F4BB4" w:rsidP="003F4BB4"/>
    <w:p w:rsidR="00A00ABA" w:rsidRDefault="00A00ABA" w:rsidP="00A00ABA">
      <w:pPr>
        <w:pStyle w:val="Selamlama"/>
      </w:pPr>
      <w:r>
        <w:t>VERİ MERKEZİ YATIRIM VE ENERJİ DESTEĞİ</w:t>
      </w:r>
    </w:p>
    <w:p w:rsidR="00A00ABA" w:rsidRDefault="00A00ABA" w:rsidP="00A00ABA">
      <w:pPr>
        <w:pStyle w:val="ListeParagraf"/>
        <w:numPr>
          <w:ilvl w:val="0"/>
          <w:numId w:val="8"/>
        </w:numPr>
        <w:rPr>
          <w:b/>
        </w:rPr>
      </w:pPr>
      <w:r w:rsidRPr="00A00ABA">
        <w:rPr>
          <w:b/>
        </w:rPr>
        <w:t>Destek Unsurları ve Koşulları</w:t>
      </w:r>
    </w:p>
    <w:p w:rsidR="00A00ABA" w:rsidRPr="00A00ABA" w:rsidRDefault="00A00ABA" w:rsidP="00A00ABA">
      <w:pPr>
        <w:jc w:val="center"/>
        <w:rPr>
          <w:b/>
        </w:rPr>
      </w:pPr>
      <w:r w:rsidRPr="00A00ABA">
        <w:rPr>
          <w:b/>
        </w:rPr>
        <w:t>Veri Merkezi Yatırım ve Enerji Desteği</w:t>
      </w:r>
    </w:p>
    <w:p w:rsidR="00A00ABA" w:rsidRPr="00A00ABA" w:rsidRDefault="00A00ABA" w:rsidP="00A00ABA">
      <w:pPr>
        <w:jc w:val="center"/>
        <w:rPr>
          <w:b/>
        </w:rPr>
      </w:pPr>
      <w:r w:rsidRPr="00A00ABA">
        <w:rPr>
          <w:b/>
        </w:rPr>
        <w:t>Sektör</w:t>
      </w:r>
    </w:p>
    <w:p w:rsidR="00A00ABA" w:rsidRDefault="00A00ABA" w:rsidP="00A00ABA">
      <w:pPr>
        <w:jc w:val="center"/>
      </w:pPr>
      <w:r>
        <w:t>Veri Merkezi Yatırımları</w:t>
      </w:r>
    </w:p>
    <w:p w:rsidR="00A00ABA" w:rsidRPr="00A00ABA" w:rsidRDefault="00A00ABA" w:rsidP="00A00ABA">
      <w:pPr>
        <w:jc w:val="center"/>
        <w:rPr>
          <w:b/>
        </w:rPr>
      </w:pPr>
      <w:r w:rsidRPr="00A00ABA">
        <w:rPr>
          <w:b/>
        </w:rPr>
        <w:t>Yatırımın Niteliği</w:t>
      </w:r>
    </w:p>
    <w:p w:rsidR="00A00ABA" w:rsidRDefault="00A00ABA" w:rsidP="00A00ABA">
      <w:pPr>
        <w:jc w:val="center"/>
      </w:pPr>
      <w:r>
        <w:t>Yeni yatırım projeleri</w:t>
      </w:r>
    </w:p>
    <w:p w:rsidR="00A00ABA" w:rsidRPr="00A00ABA" w:rsidRDefault="00A00ABA" w:rsidP="00A00ABA">
      <w:pPr>
        <w:jc w:val="center"/>
        <w:rPr>
          <w:b/>
        </w:rPr>
      </w:pPr>
      <w:r w:rsidRPr="00A00ABA">
        <w:rPr>
          <w:b/>
        </w:rPr>
        <w:t>Asgari Sabit Yatırım Tutarı</w:t>
      </w:r>
    </w:p>
    <w:p w:rsidR="00A00ABA" w:rsidRPr="00A00ABA" w:rsidRDefault="00A00ABA" w:rsidP="00A00ABA">
      <w:pPr>
        <w:jc w:val="center"/>
        <w:rPr>
          <w:b/>
        </w:rPr>
      </w:pPr>
      <w:r w:rsidRPr="00A00ABA">
        <w:rPr>
          <w:b/>
        </w:rPr>
        <w:t>Asgari İstihdam</w:t>
      </w:r>
    </w:p>
    <w:p w:rsidR="00A00ABA" w:rsidRPr="00A00ABA" w:rsidRDefault="00A00ABA" w:rsidP="00A00ABA">
      <w:pPr>
        <w:jc w:val="center"/>
        <w:rPr>
          <w:b/>
        </w:rPr>
      </w:pPr>
      <w:r w:rsidRPr="00A00ABA">
        <w:rPr>
          <w:b/>
        </w:rPr>
        <w:t>Diğer Koşullar</w:t>
      </w:r>
    </w:p>
    <w:p w:rsidR="00A00ABA" w:rsidRDefault="00A00ABA" w:rsidP="00A00ABA">
      <w:r>
        <w:t>Asgari 5.000 m2 beyaz alan ve ANSI/TIA-942' YE göre TIER-3 veya üstü seviyede olma</w:t>
      </w:r>
    </w:p>
    <w:p w:rsidR="00A00ABA" w:rsidRPr="00A00ABA" w:rsidRDefault="00A00ABA" w:rsidP="00A00ABA">
      <w:pPr>
        <w:jc w:val="center"/>
        <w:rPr>
          <w:b/>
        </w:rPr>
      </w:pPr>
      <w:r w:rsidRPr="00A00ABA">
        <w:rPr>
          <w:b/>
        </w:rPr>
        <w:t>Veri Merkezi Enerji Desteği</w:t>
      </w:r>
    </w:p>
    <w:p w:rsidR="00A00ABA" w:rsidRDefault="00A00ABA" w:rsidP="00A00ABA">
      <w:r>
        <w:t>Aylık enerji giderlerinin KDV hariç yüzde 30'u 10 yıl süreyle karşılanır.</w:t>
      </w:r>
    </w:p>
    <w:p w:rsidR="00A00ABA" w:rsidRDefault="00A00ABA" w:rsidP="00A00ABA"/>
    <w:p w:rsidR="00A00ABA" w:rsidRPr="00A00ABA" w:rsidRDefault="00A00ABA" w:rsidP="00A00ABA">
      <w:pPr>
        <w:jc w:val="center"/>
        <w:rPr>
          <w:b/>
        </w:rPr>
      </w:pPr>
      <w:r w:rsidRPr="00A00ABA">
        <w:rPr>
          <w:b/>
        </w:rPr>
        <w:lastRenderedPageBreak/>
        <w:t>Fiber İletişim Altyapısı Desteği</w:t>
      </w:r>
    </w:p>
    <w:p w:rsidR="00A00ABA" w:rsidRDefault="00A00ABA" w:rsidP="00A00ABA">
      <w:r>
        <w:t>Fiber iletişim altyapısının ilk kurulum maliyeti karşılanır</w:t>
      </w:r>
    </w:p>
    <w:p w:rsidR="00A00ABA" w:rsidRPr="00A00ABA" w:rsidRDefault="00A00ABA" w:rsidP="00A00ABA">
      <w:pPr>
        <w:jc w:val="center"/>
        <w:rPr>
          <w:b/>
        </w:rPr>
      </w:pPr>
      <w:r w:rsidRPr="00A00ABA">
        <w:rPr>
          <w:b/>
        </w:rPr>
        <w:t>Yatırım Yeri Tahsisi Desteği (1)</w:t>
      </w:r>
    </w:p>
    <w:p w:rsidR="00A00ABA" w:rsidRDefault="00A00ABA" w:rsidP="00A00ABA">
      <w:r>
        <w:t>Yatırımcıya kiralanacak ya da bina inşa desteği için kullanılacak;</w:t>
      </w:r>
    </w:p>
    <w:p w:rsidR="00A00ABA" w:rsidRDefault="00A00ABA" w:rsidP="00A00ABA">
      <w:pPr>
        <w:pStyle w:val="ListeParagraf"/>
        <w:numPr>
          <w:ilvl w:val="0"/>
          <w:numId w:val="9"/>
        </w:numPr>
      </w:pPr>
      <w:r>
        <w:t>OSB içindeki boş parseller,</w:t>
      </w:r>
    </w:p>
    <w:p w:rsidR="00A00ABA" w:rsidRDefault="00A00ABA" w:rsidP="00A00ABA">
      <w:pPr>
        <w:pStyle w:val="ListeParagraf"/>
        <w:numPr>
          <w:ilvl w:val="0"/>
          <w:numId w:val="9"/>
        </w:numPr>
      </w:pPr>
      <w:r>
        <w:t>OSB’de uygun parsel bulunmaması halinde hazineye ait arsa veya parsellerin</w:t>
      </w:r>
    </w:p>
    <w:p w:rsidR="00A00ABA" w:rsidRDefault="00A00ABA" w:rsidP="00A00ABA">
      <w:r>
        <w:t>YİKOB veya İdareye devredilmesi ve yatırımcıya kiralanması şeklinde uygulanır.</w:t>
      </w:r>
    </w:p>
    <w:p w:rsidR="00A00ABA" w:rsidRPr="00A00ABA" w:rsidRDefault="00A00ABA" w:rsidP="00A00ABA">
      <w:pPr>
        <w:jc w:val="center"/>
        <w:rPr>
          <w:b/>
        </w:rPr>
      </w:pPr>
      <w:r w:rsidRPr="00A00ABA">
        <w:rPr>
          <w:b/>
        </w:rPr>
        <w:t>Faizsiz Yatırım Kredisi Desteği</w:t>
      </w:r>
    </w:p>
    <w:p w:rsidR="00A00ABA" w:rsidRDefault="00A00ABA" w:rsidP="00A00ABA">
      <w:r>
        <w:t>Bina, makine-teçhizat ile donanım ve yazılım harcamaları için;</w:t>
      </w:r>
    </w:p>
    <w:p w:rsidR="00A00ABA" w:rsidRPr="00A00ABA" w:rsidRDefault="00A00ABA" w:rsidP="00A00ABA">
      <w:pPr>
        <w:rPr>
          <w:b/>
        </w:rPr>
      </w:pPr>
      <w:r w:rsidRPr="00A00ABA">
        <w:rPr>
          <w:b/>
        </w:rPr>
        <w:t>Vade:</w:t>
      </w:r>
    </w:p>
    <w:p w:rsidR="00A00ABA" w:rsidRDefault="00A00ABA" w:rsidP="00A00ABA">
      <w:r>
        <w:t xml:space="preserve">a) 2 yıl anapara ödemesiz dönem </w:t>
      </w:r>
      <w:proofErr w:type="gramStart"/>
      <w:r>
        <w:t>dahil</w:t>
      </w:r>
      <w:proofErr w:type="gramEnd"/>
      <w:r>
        <w:t xml:space="preserve"> 6 yıl vadeli</w:t>
      </w:r>
    </w:p>
    <w:p w:rsidR="00A00ABA" w:rsidRDefault="00A00ABA" w:rsidP="00A00ABA">
      <w:r>
        <w:t>b) 3 yıl anapara ödemesiz dönem dâhil 10 yıl vadeli (Krediye konu makina teçhizatın 13.09.2014 tarih ve 29118 sayılı resmi gazetede yayınlanarak yürürlüğe giren "yerli malı tebliği"  kapsamında yerli malı belgesine sahip olması ya da yerli patente dayalı üretim teknolojisi kullanılırsa)</w:t>
      </w:r>
    </w:p>
    <w:p w:rsidR="00A00ABA" w:rsidRDefault="00A00ABA" w:rsidP="00A00ABA">
      <w:r w:rsidRPr="00A00ABA">
        <w:rPr>
          <w:b/>
        </w:rPr>
        <w:t>Kredinin faizi:</w:t>
      </w:r>
      <w:r>
        <w:t xml:space="preserve"> Sıfır faizli yatırım kredisi kullandırılır.</w:t>
      </w:r>
    </w:p>
    <w:p w:rsidR="00A00ABA" w:rsidRDefault="00A00ABA" w:rsidP="00A00ABA">
      <w:r w:rsidRPr="00A00ABA">
        <w:rPr>
          <w:b/>
        </w:rPr>
        <w:t>Kredi limiti:</w:t>
      </w:r>
      <w:r>
        <w:t xml:space="preserve"> Kredilendirilecek yatırımların azami %70’ ine, bina yatırımları için azami 10 milyon TL’ </w:t>
      </w:r>
      <w:proofErr w:type="spellStart"/>
      <w:r>
        <w:t>na</w:t>
      </w:r>
      <w:proofErr w:type="spellEnd"/>
      <w:r>
        <w:t xml:space="preserve"> kadar.</w:t>
      </w:r>
    </w:p>
    <w:p w:rsidR="00A00ABA" w:rsidRDefault="00A00ABA" w:rsidP="00A00ABA">
      <w:r w:rsidRPr="00A00ABA">
        <w:rPr>
          <w:b/>
        </w:rPr>
        <w:t xml:space="preserve">Asgari Öz kaynak: </w:t>
      </w:r>
      <w:r>
        <w:t>Kredilendirilecek yatırımın asgari %30' u.</w:t>
      </w:r>
    </w:p>
    <w:p w:rsidR="00A00ABA" w:rsidRDefault="00A00ABA" w:rsidP="00A00ABA">
      <w:r>
        <w:t>Kullanılmış makina teçhizat- donanım ve sair malzeme alımları için destek sağlanmaz.</w:t>
      </w:r>
    </w:p>
    <w:p w:rsidR="00A00ABA" w:rsidRDefault="00A00ABA" w:rsidP="00A00ABA">
      <w:r>
        <w:t xml:space="preserve">(1) Asgari 100 milyon TL tutarında ve asgari 100 kişilik istihdam sağlayacak yatırımlar için, OSB' de parsel bulunmaması veya yatırımın OSB' de yapılamayacak büyüklükte veya </w:t>
      </w:r>
      <w:proofErr w:type="gramStart"/>
      <w:r>
        <w:t>entegre</w:t>
      </w:r>
      <w:proofErr w:type="gramEnd"/>
      <w:r>
        <w:t xml:space="preserve"> nitelik arz etmesi halinde Hazineye ait taşınmazlar üzerinde 49 yıl süreli bedelsiz olarak bağımsız ve sürekli irtifak hakkı tesisi edilir.</w:t>
      </w:r>
    </w:p>
    <w:p w:rsidR="00FC395B" w:rsidRDefault="00FC395B" w:rsidP="00A00ABA"/>
    <w:p w:rsidR="00FC395B" w:rsidRPr="00FC395B" w:rsidRDefault="00FC395B" w:rsidP="00FC395B">
      <w:pPr>
        <w:pStyle w:val="ListeParagraf"/>
        <w:numPr>
          <w:ilvl w:val="0"/>
          <w:numId w:val="6"/>
        </w:numPr>
        <w:rPr>
          <w:b/>
        </w:rPr>
      </w:pPr>
      <w:r w:rsidRPr="00FC395B">
        <w:rPr>
          <w:b/>
        </w:rPr>
        <w:t>Başvuru için Gerekli Belgeler</w:t>
      </w:r>
    </w:p>
    <w:p w:rsidR="00FC395B" w:rsidRDefault="00FC395B" w:rsidP="00FC395B">
      <w:r>
        <w:t>Talebinizin incelenebilmesi için;</w:t>
      </w:r>
    </w:p>
    <w:p w:rsidR="00FC395B" w:rsidRDefault="00FC395B" w:rsidP="00FC395B">
      <w:pPr>
        <w:pStyle w:val="ListeParagraf"/>
        <w:numPr>
          <w:ilvl w:val="0"/>
          <w:numId w:val="5"/>
        </w:numPr>
      </w:pPr>
      <w:r>
        <w:t>Aşağıda yer alan “Dilekçe”, Başvuru Formu” ve “Şirkete/Firmaya Ait Genel Taahhütname” belge ve formlarının indirilip doldurulduktan sonra,</w:t>
      </w:r>
    </w:p>
    <w:p w:rsidR="00FC395B" w:rsidRDefault="00FC395B" w:rsidP="00FC395B">
      <w:pPr>
        <w:pStyle w:val="ListeParagraf"/>
        <w:numPr>
          <w:ilvl w:val="0"/>
          <w:numId w:val="5"/>
        </w:numPr>
      </w:pPr>
      <w:r>
        <w:t>Yine aşağıda istenilen bütün belgeleri içerecek şekilde, yatırımcıyı temsil ve ilzama yetkili kişilerce imzalanmış olarak düzenlenecek dosyanın yatırımcı firma yetkililerince,</w:t>
      </w:r>
    </w:p>
    <w:p w:rsidR="00FC395B" w:rsidRDefault="00FC395B" w:rsidP="00FC395B">
      <w:pPr>
        <w:pStyle w:val="ListeParagraf"/>
        <w:numPr>
          <w:ilvl w:val="0"/>
          <w:numId w:val="5"/>
        </w:numPr>
      </w:pPr>
      <w:r>
        <w:t>Bankaya veya</w:t>
      </w:r>
    </w:p>
    <w:p w:rsidR="00FC395B" w:rsidRDefault="00FC395B" w:rsidP="00FC395B">
      <w:pPr>
        <w:pStyle w:val="ListeParagraf"/>
        <w:numPr>
          <w:ilvl w:val="0"/>
          <w:numId w:val="5"/>
        </w:numPr>
      </w:pPr>
      <w:r>
        <w:lastRenderedPageBreak/>
        <w:t>Bankaya iletilmek üzere Kalkınma Ajansları Yatırım Destek Ofislerine (Yatırım Destek Ofisleri iletişim bilgilerine buradan ulaşabilirsiniz.)</w:t>
      </w:r>
    </w:p>
    <w:p w:rsidR="00FC395B" w:rsidRDefault="00FC395B" w:rsidP="00FC395B">
      <w:r>
        <w:t>“CMP Kapsamında Başvuru Teslim-Tesellüm Belgesi” imzalanmak suretiyle teslim edilmesi gerekmektedir.</w:t>
      </w:r>
    </w:p>
    <w:p w:rsidR="00FC395B" w:rsidRDefault="00FC395B" w:rsidP="00FC395B">
      <w:r>
        <w:t>NOT 1: Başvuru dosyası istenilen bütün belgeleri içerecek düzenlenecektir. Tüm evrakların yatırımcıyı temsil ve ilzama yetkili kişiler tarafından mavi kalemle imzalanması gerekmektedir.</w:t>
      </w:r>
    </w:p>
    <w:p w:rsidR="00FC395B" w:rsidRDefault="00FC395B" w:rsidP="00FC395B">
      <w:r>
        <w:t>NOT 2: Belgelerden, zorunlu olanların eksik bulunması halinde başvuru süresi sonuna kadar tamamlanması gerekmektedir. Eksik belgelerin belirtilen sürenin sonuna kadar tamamlanmaması ve Bankaya ulaştırılmaması durumunda başvuru işlemden kaldırılacaktır.</w:t>
      </w:r>
    </w:p>
    <w:p w:rsidR="00FC395B" w:rsidRDefault="00FC395B" w:rsidP="00FC395B"/>
    <w:tbl>
      <w:tblPr>
        <w:tblStyle w:val="TabloKlavuzu"/>
        <w:tblW w:w="0" w:type="auto"/>
        <w:tblLook w:val="04A0" w:firstRow="1" w:lastRow="0" w:firstColumn="1" w:lastColumn="0" w:noHBand="0" w:noVBand="1"/>
      </w:tblPr>
      <w:tblGrid>
        <w:gridCol w:w="9918"/>
      </w:tblGrid>
      <w:tr w:rsidR="00FC395B" w:rsidTr="0003663E">
        <w:tc>
          <w:tcPr>
            <w:tcW w:w="9918" w:type="dxa"/>
          </w:tcPr>
          <w:p w:rsidR="00FC395B" w:rsidRPr="003E1831" w:rsidRDefault="00FC395B" w:rsidP="0003663E">
            <w:pPr>
              <w:jc w:val="center"/>
              <w:rPr>
                <w:b/>
              </w:rPr>
            </w:pPr>
            <w:r w:rsidRPr="003E1831">
              <w:rPr>
                <w:b/>
              </w:rPr>
              <w:t>Yatırım ve Üretim Desteği</w:t>
            </w:r>
          </w:p>
        </w:tc>
      </w:tr>
      <w:tr w:rsidR="00FC395B" w:rsidTr="0003663E">
        <w:tc>
          <w:tcPr>
            <w:tcW w:w="9918" w:type="dxa"/>
          </w:tcPr>
          <w:p w:rsidR="00FC395B" w:rsidRDefault="00FC395B" w:rsidP="0003663E">
            <w:r w:rsidRPr="003E1831">
              <w:t>Başvuru Dilekçesi (Ek-1).</w:t>
            </w:r>
          </w:p>
        </w:tc>
      </w:tr>
      <w:tr w:rsidR="00FC395B" w:rsidTr="0003663E">
        <w:tc>
          <w:tcPr>
            <w:tcW w:w="9918" w:type="dxa"/>
          </w:tcPr>
          <w:p w:rsidR="00FC395B" w:rsidRDefault="00FC395B" w:rsidP="0003663E">
            <w:r w:rsidRPr="003E1831">
              <w:t>Başvuru Formu (Ek-2).</w:t>
            </w:r>
          </w:p>
        </w:tc>
      </w:tr>
      <w:tr w:rsidR="00FC395B" w:rsidTr="0003663E">
        <w:tc>
          <w:tcPr>
            <w:tcW w:w="9918" w:type="dxa"/>
          </w:tcPr>
          <w:p w:rsidR="00FC395B" w:rsidRDefault="00FC395B" w:rsidP="0003663E">
            <w:r w:rsidRPr="003E1831">
              <w:t>Genel Taahhütname (Ek-3).</w:t>
            </w:r>
          </w:p>
        </w:tc>
      </w:tr>
      <w:tr w:rsidR="00FC395B" w:rsidTr="0003663E">
        <w:tc>
          <w:tcPr>
            <w:tcW w:w="9918" w:type="dxa"/>
          </w:tcPr>
          <w:p w:rsidR="00FC395B" w:rsidRDefault="00FC395B" w:rsidP="0003663E">
            <w:r w:rsidRPr="003E1831">
              <w:t>Nüfus Cüzdan Fotokopileri (Yatırımcı/ortaklar ve yönetim kurulu üyelerine ait)</w:t>
            </w:r>
          </w:p>
        </w:tc>
      </w:tr>
      <w:tr w:rsidR="00FC395B" w:rsidTr="0003663E">
        <w:tc>
          <w:tcPr>
            <w:tcW w:w="9918" w:type="dxa"/>
          </w:tcPr>
          <w:p w:rsidR="00FC395B" w:rsidRDefault="00FC395B" w:rsidP="0003663E">
            <w:r w:rsidRPr="003E1831">
              <w:t xml:space="preserve">En son tarihli Genel Kurul Toplantısı’na ilişkin Tutanak ve </w:t>
            </w:r>
            <w:proofErr w:type="spellStart"/>
            <w:r w:rsidRPr="003E1831">
              <w:t>Hazirun</w:t>
            </w:r>
            <w:proofErr w:type="spellEnd"/>
            <w:r w:rsidRPr="003E1831">
              <w:t xml:space="preserve"> Cetveli, Yetki Belgesi, İmza Sirküleri</w:t>
            </w:r>
          </w:p>
        </w:tc>
      </w:tr>
      <w:tr w:rsidR="00FC395B" w:rsidTr="0003663E">
        <w:tc>
          <w:tcPr>
            <w:tcW w:w="9918" w:type="dxa"/>
          </w:tcPr>
          <w:p w:rsidR="00FC395B" w:rsidRDefault="00FC395B" w:rsidP="0003663E">
            <w:r w:rsidRPr="003E1831">
              <w:t xml:space="preserve">Yatırımcı ve Var ise Tüzel Kişi Ortağa Ait, İlgili Vergi Dairesinden ve SGK’ </w:t>
            </w:r>
            <w:proofErr w:type="gramStart"/>
            <w:r w:rsidRPr="003E1831">
              <w:t>dan</w:t>
            </w:r>
            <w:proofErr w:type="gramEnd"/>
            <w:r w:rsidRPr="003E1831">
              <w:t xml:space="preserve"> Alınmış Borç Durumunu Gösteren Yazı Asılları veya E-Borç Belgeleri.</w:t>
            </w:r>
          </w:p>
        </w:tc>
      </w:tr>
      <w:tr w:rsidR="00FC395B" w:rsidTr="0003663E">
        <w:tc>
          <w:tcPr>
            <w:tcW w:w="9918" w:type="dxa"/>
          </w:tcPr>
          <w:p w:rsidR="00FC395B" w:rsidRDefault="00FC395B" w:rsidP="0003663E">
            <w:r w:rsidRPr="003E1831">
              <w:t>Yatırımcıya ve Var ise Tüzel Kişi Ortağa Ait, Vergi Dairesi Onaylı Son İki Yıla Ait Kurumlar/Gelir Vergisi Beyannameleri (Bilanço ve Gelir Tablosu Verilerini de İçerecek Şekilde)</w:t>
            </w:r>
          </w:p>
        </w:tc>
      </w:tr>
      <w:tr w:rsidR="00FC395B" w:rsidTr="0003663E">
        <w:tc>
          <w:tcPr>
            <w:tcW w:w="9918" w:type="dxa"/>
          </w:tcPr>
          <w:p w:rsidR="00FC395B" w:rsidRDefault="00FC395B" w:rsidP="0003663E">
            <w:r w:rsidRPr="003E1831">
              <w:t>Destek Konusu Yatırıma İlişkin İlgili Kurum ve Kuruluşlardan Alınmış İzin, Ruhsat, Lisans, ÇED Belgesi, Anlaşma, Proje, vb.</w:t>
            </w:r>
          </w:p>
        </w:tc>
      </w:tr>
      <w:tr w:rsidR="00FC395B" w:rsidTr="0003663E">
        <w:tc>
          <w:tcPr>
            <w:tcW w:w="9918" w:type="dxa"/>
          </w:tcPr>
          <w:p w:rsidR="00FC395B" w:rsidRDefault="00FC395B" w:rsidP="0003663E">
            <w:r w:rsidRPr="003E1831">
              <w:t>Fizibilite Raporu (Var ise) veya Yatırıma/Projeye İlişkin Özet Bilgi</w:t>
            </w:r>
          </w:p>
        </w:tc>
      </w:tr>
      <w:tr w:rsidR="00FC395B" w:rsidTr="0003663E">
        <w:tc>
          <w:tcPr>
            <w:tcW w:w="9918" w:type="dxa"/>
          </w:tcPr>
          <w:p w:rsidR="00FC395B" w:rsidRDefault="00FC395B" w:rsidP="0003663E">
            <w:r w:rsidRPr="003E1831">
              <w:t>Yıllık Faaliyet Raporu (Var ise)</w:t>
            </w:r>
          </w:p>
        </w:tc>
      </w:tr>
    </w:tbl>
    <w:p w:rsidR="00FC395B" w:rsidRDefault="00FC395B" w:rsidP="00FC395B"/>
    <w:p w:rsidR="00760EBF" w:rsidRDefault="00760EBF" w:rsidP="002553E6">
      <w:pPr>
        <w:rPr>
          <w:rFonts w:asciiTheme="majorHAnsi" w:hAnsiTheme="majorHAnsi"/>
          <w:caps/>
          <w:color w:val="D1282E" w:themeColor="text2"/>
          <w:spacing w:val="-10"/>
          <w:sz w:val="28"/>
        </w:rPr>
      </w:pPr>
    </w:p>
    <w:p w:rsidR="00760EBF" w:rsidRDefault="00760EBF" w:rsidP="002553E6">
      <w:pPr>
        <w:rPr>
          <w:rFonts w:asciiTheme="majorHAnsi" w:hAnsiTheme="majorHAnsi"/>
          <w:caps/>
          <w:color w:val="D1282E" w:themeColor="text2"/>
          <w:spacing w:val="-10"/>
          <w:sz w:val="28"/>
        </w:rPr>
      </w:pPr>
    </w:p>
    <w:p w:rsidR="00760EBF" w:rsidRDefault="00760EBF" w:rsidP="002553E6">
      <w:pPr>
        <w:rPr>
          <w:rFonts w:asciiTheme="majorHAnsi" w:hAnsiTheme="majorHAnsi"/>
          <w:caps/>
          <w:color w:val="D1282E" w:themeColor="text2"/>
          <w:spacing w:val="-10"/>
          <w:sz w:val="28"/>
        </w:rPr>
      </w:pPr>
    </w:p>
    <w:p w:rsidR="00760EBF" w:rsidRDefault="00760EBF" w:rsidP="002553E6">
      <w:pPr>
        <w:rPr>
          <w:rFonts w:asciiTheme="majorHAnsi" w:hAnsiTheme="majorHAnsi"/>
          <w:caps/>
          <w:color w:val="D1282E" w:themeColor="text2"/>
          <w:spacing w:val="-10"/>
          <w:sz w:val="28"/>
        </w:rPr>
      </w:pPr>
    </w:p>
    <w:p w:rsidR="00760EBF" w:rsidRDefault="00760EBF" w:rsidP="002553E6">
      <w:pPr>
        <w:rPr>
          <w:rFonts w:asciiTheme="majorHAnsi" w:hAnsiTheme="majorHAnsi"/>
          <w:caps/>
          <w:color w:val="D1282E" w:themeColor="text2"/>
          <w:spacing w:val="-10"/>
          <w:sz w:val="28"/>
        </w:rPr>
      </w:pPr>
    </w:p>
    <w:p w:rsidR="00760EBF" w:rsidRDefault="00760EBF" w:rsidP="002553E6">
      <w:pPr>
        <w:rPr>
          <w:rFonts w:asciiTheme="majorHAnsi" w:hAnsiTheme="majorHAnsi"/>
          <w:caps/>
          <w:color w:val="D1282E" w:themeColor="text2"/>
          <w:spacing w:val="-10"/>
          <w:sz w:val="28"/>
        </w:rPr>
      </w:pPr>
    </w:p>
    <w:p w:rsidR="002553E6" w:rsidRPr="00760EBF" w:rsidRDefault="002553E6" w:rsidP="002553E6">
      <w:pPr>
        <w:rPr>
          <w:rFonts w:asciiTheme="majorHAnsi" w:hAnsiTheme="majorHAnsi"/>
          <w:caps/>
          <w:color w:val="D1282E" w:themeColor="text2"/>
          <w:spacing w:val="-10"/>
          <w:sz w:val="28"/>
        </w:rPr>
      </w:pPr>
      <w:r w:rsidRPr="00760EBF">
        <w:rPr>
          <w:rFonts w:asciiTheme="majorHAnsi" w:hAnsiTheme="majorHAnsi"/>
          <w:caps/>
          <w:color w:val="D1282E" w:themeColor="text2"/>
          <w:spacing w:val="-10"/>
          <w:sz w:val="28"/>
        </w:rPr>
        <w:lastRenderedPageBreak/>
        <w:t>DEĞERLENDİRİLMESİ KOMİTE KARARINA TABİ OLAN YATIRIM KONULARI</w:t>
      </w:r>
    </w:p>
    <w:p w:rsidR="002553E6" w:rsidRDefault="002553E6" w:rsidP="002553E6">
      <w:r>
        <w:t xml:space="preserve">1- Un, İrmik (Makarna imalatı ile </w:t>
      </w:r>
      <w:proofErr w:type="gramStart"/>
      <w:r>
        <w:t>entegre</w:t>
      </w:r>
      <w:proofErr w:type="gramEnd"/>
      <w:r>
        <w:t xml:space="preserve"> irmik yatırımları ve mısır irmiği yatırımları hariç), nişasta ve nişasta bazlı şeker, küp şeker.</w:t>
      </w:r>
    </w:p>
    <w:p w:rsidR="002553E6" w:rsidRDefault="002553E6" w:rsidP="002553E6">
      <w:r>
        <w:t xml:space="preserve">2- Entegre olmayan et, süt ve kanatlı işleme ile bunlarla </w:t>
      </w:r>
      <w:proofErr w:type="gramStart"/>
      <w:r>
        <w:t>entegre olmayan</w:t>
      </w:r>
      <w:proofErr w:type="gramEnd"/>
      <w:r>
        <w:t xml:space="preserve"> yem üretimi yatırımları.</w:t>
      </w:r>
    </w:p>
    <w:p w:rsidR="002553E6" w:rsidRDefault="002553E6" w:rsidP="002553E6">
      <w:r>
        <w:t>3- 5 ton /gün ve altında üretim kapasitesine sahip süt işleme yatırımları.</w:t>
      </w:r>
    </w:p>
    <w:p w:rsidR="002553E6" w:rsidRDefault="002553E6" w:rsidP="002553E6">
      <w:r>
        <w:t xml:space="preserve">4- Tuğla ve kiremit üretimine yönelik </w:t>
      </w:r>
      <w:proofErr w:type="spellStart"/>
      <w:r>
        <w:t>moderizasyon</w:t>
      </w:r>
      <w:proofErr w:type="spellEnd"/>
      <w:r>
        <w:t xml:space="preserve"> cinsi dışındaki yatırımlar.</w:t>
      </w:r>
    </w:p>
    <w:p w:rsidR="002553E6" w:rsidRDefault="002553E6" w:rsidP="002553E6">
      <w:r>
        <w:t>5- Kütlü Pamuk işleme yatırımları.</w:t>
      </w:r>
    </w:p>
    <w:p w:rsidR="002553E6" w:rsidRDefault="002553E6" w:rsidP="002553E6">
      <w:r>
        <w:t xml:space="preserve">6- İplik ve dokuma (yün ipliği, 15 milyon Türk lirasının üzerindeki iplik yatırımları, 5 milyon Türk lirasının üzerindeki dokuma yatırımları akıllı ve çok fonksiyonlu teknik tekstil, halı, </w:t>
      </w:r>
      <w:proofErr w:type="spellStart"/>
      <w:r>
        <w:t>tafting</w:t>
      </w:r>
      <w:proofErr w:type="spellEnd"/>
      <w:r>
        <w:t>, dokunmamış /örülmemiş kumaş ve çuval üretimine yönelik yatırımlar hariç) konularında modernizasyon yatırımları dışındaki yatırımlar.</w:t>
      </w:r>
    </w:p>
    <w:p w:rsidR="002553E6" w:rsidRDefault="002553E6" w:rsidP="002553E6">
      <w:r>
        <w:t>7- Demir çelik ürünlerinin üretimine yönelik yatırımlar.</w:t>
      </w:r>
    </w:p>
    <w:p w:rsidR="00A00ABA" w:rsidRPr="00A00ABA" w:rsidRDefault="002553E6" w:rsidP="002553E6">
      <w:r>
        <w:t xml:space="preserve">8- Sentetik elyaf veya sentetik ipliğin </w:t>
      </w:r>
      <w:proofErr w:type="spellStart"/>
      <w:r>
        <w:t>ekstrüzyon</w:t>
      </w:r>
      <w:proofErr w:type="spellEnd"/>
      <w:r>
        <w:t xml:space="preserve"> yöntemiyle üretimine yönelik </w:t>
      </w:r>
      <w:proofErr w:type="spellStart"/>
      <w:r>
        <w:t>moderizasyon</w:t>
      </w:r>
      <w:proofErr w:type="spellEnd"/>
      <w:r>
        <w:t xml:space="preserve"> cinsi dışındaki yatırımlar.</w:t>
      </w:r>
    </w:p>
    <w:sectPr w:rsidR="00A00ABA" w:rsidRPr="00A00ABA">
      <w:headerReference w:type="default" r:id="rId9"/>
      <w:footerReference w:type="first" r:id="rId10"/>
      <w:pgSz w:w="12240" w:h="15840" w:code="1"/>
      <w:pgMar w:top="1080" w:right="1080" w:bottom="1080" w:left="1080" w:header="86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EB6" w:rsidRDefault="007B3EB6">
      <w:pPr>
        <w:spacing w:after="0" w:line="240" w:lineRule="auto"/>
      </w:pPr>
      <w:r>
        <w:separator/>
      </w:r>
    </w:p>
  </w:endnote>
  <w:endnote w:type="continuationSeparator" w:id="0">
    <w:p w:rsidR="007B3EB6" w:rsidRDefault="007B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Arial Black">
    <w:panose1 w:val="020B0A04020102020204"/>
    <w:charset w:val="A2"/>
    <w:family w:val="swiss"/>
    <w:pitch w:val="variable"/>
    <w:sig w:usb0="A00002AF" w:usb1="400078FB"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94" w:rsidRDefault="00FB1821">
    <w:pPr>
      <w:pStyle w:val="Altbilgi"/>
    </w:pPr>
    <w:r>
      <w:rPr>
        <w:noProof/>
        <w:color w:val="595959" w:themeColor="text1" w:themeTint="A6"/>
      </w:rPr>
      <mc:AlternateContent>
        <mc:Choice Requires="wps">
          <w:drawing>
            <wp:anchor distT="0" distB="0" distL="114300" distR="114300" simplePos="0" relativeHeight="251659264" behindDoc="0" locked="0" layoutInCell="1" allowOverlap="1" wp14:editId="07CA762E">
              <wp:simplePos x="0" y="0"/>
              <wp:positionH relativeFrom="margin">
                <wp:align>center</wp:align>
              </wp:positionH>
              <wp:positionV relativeFrom="margin">
                <wp:align>center</wp:align>
              </wp:positionV>
              <wp:extent cx="6849110" cy="9119870"/>
              <wp:effectExtent l="0" t="0" r="0" b="1498"/>
              <wp:wrapNone/>
              <wp:docPr id="9" name="Dikdörtgen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110" cy="911987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7202CA27" id="Dikdörtgen 1025" o:spid="_x0000_s1026" style="position:absolute;margin-left:0;margin-top:0;width:539.3pt;height:718.1pt;z-index:25165926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" filled="f" strokecolor="black [3213]">
              <w10:wrap anchorx="margin" anchory="margin"/>
            </v:rect>
          </w:pict>
        </mc:Fallback>
      </mc:AlternateContent>
    </w:r>
    <w:r>
      <w:rPr>
        <w:noProof/>
        <w:color w:val="595959" w:themeColor="text1" w:themeTint="A6"/>
      </w:rPr>
      <mc:AlternateContent>
        <mc:Choice Requires="wps">
          <w:drawing>
            <wp:anchor distT="0" distB="0" distL="274320" distR="274320" simplePos="0" relativeHeight="251660288" behindDoc="0" locked="0" layoutInCell="1" allowOverlap="1" wp14:editId="54055EA3">
              <wp:simplePos x="0" y="0"/>
              <mc:AlternateContent>
                <mc:Choice Requires="wp14">
                  <wp:positionH relativeFrom="margin">
                    <wp14:pctPosHOffset>101600</wp14:pctPosHOffset>
                  </wp:positionH>
                </mc:Choice>
                <mc:Fallback>
                  <wp:positionH relativeFrom="page">
                    <wp:posOffset>7188835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7175500"/>
              <wp:effectExtent l="0" t="0" r="0" b="0"/>
              <wp:wrapSquare wrapText="bothSides"/>
              <wp:docPr id="11" name="Dikdörtgen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717550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094" w:rsidRDefault="00CE3094">
                          <w:pPr>
                            <w:jc w:val="center"/>
                          </w:pPr>
                        </w:p>
                      </w:txbxContent>
                    </wps:txbx>
                    <wps:bodyPr rot="0" vert="horz" wrap="square" lIns="91440" tIns="45720" rIns="91440" bIns="45720" anchor="t" anchorCtr="0" upright="1">
                      <a:noAutofit/>
                    </wps:bodyPr>
                  </wps:wsp>
                </a:graphicData>
              </a:graphic>
              <wp14:sizeRelH relativeFrom="margin">
                <wp14:pctWidth>2000</wp14:pctWidth>
              </wp14:sizeRelH>
              <wp14:sizeRelV relativeFrom="margin">
                <wp14:pctHeight>82600</wp14:pctHeight>
              </wp14:sizeRelV>
            </wp:anchor>
          </w:drawing>
        </mc:Choice>
        <mc:Fallback>
          <w:pict>
            <v:rect id="_x0000_s1027" style="position:absolute;margin-left:0;margin-top:0;width:10.1pt;height:565pt;z-index:251660288;visibility:visible;mso-wrap-style:square;mso-width-percent:20;mso-height-percent:826;mso-left-percent:1016;mso-top-percent:-25;mso-wrap-distance-left:21.6pt;mso-wrap-distance-top:0;mso-wrap-distance-right:21.6pt;mso-wrap-distance-bottom:0;mso-position-horizontal-relative:margin;mso-position-vertical-relative:margin;mso-width-percent:20;mso-height-percent:826;mso-left-percent:1016;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" fillcolor="black [3213]" stroked="f">
              <v:textbox>
                <w:txbxContent>
                  <w:p w:rsidR="00CE3094" w:rsidRDefault="00CE3094">
                    <w:pPr>
                      <w:jc w:val="center"/>
                    </w:pPr>
                  </w:p>
                </w:txbxContent>
              </v:textbox>
              <w10:wrap type="square" anchorx="margin" anchory="margin"/>
            </v:rect>
          </w:pict>
        </mc:Fallback>
      </mc:AlternateContent>
    </w:r>
    <w:r>
      <w:rPr>
        <w:noProof/>
        <w:color w:val="595959" w:themeColor="text1" w:themeTint="A6"/>
      </w:rPr>
      <mc:AlternateContent>
        <mc:Choice Requires="wps">
          <w:drawing>
            <wp:anchor distT="0" distB="0" distL="114300" distR="114300" simplePos="0" relativeHeight="251661312" behindDoc="0" locked="0" layoutInCell="1" allowOverlap="1" wp14:editId="5511E37E">
              <wp:simplePos x="0" y="0"/>
              <mc:AlternateContent>
                <mc:Choice Requires="wp14">
                  <wp:positionH relativeFrom="margin">
                    <wp14:pctPosHOffset>101600</wp14:pctPosHOffset>
                  </wp:positionH>
                </mc:Choice>
                <mc:Fallback>
                  <wp:positionH relativeFrom="page">
                    <wp:posOffset>7188835</wp:posOffset>
                  </wp:positionH>
                </mc:Fallback>
              </mc:AlternateContent>
              <mc:AlternateContent>
                <mc:Choice Requires="wp14">
                  <wp:positionV relativeFrom="margin">
                    <wp14:pctPosVOffset>80000</wp14:pctPosVOffset>
                  </wp:positionV>
                </mc:Choice>
                <mc:Fallback>
                  <wp:positionV relativeFrom="page">
                    <wp:posOffset>7635240</wp:posOffset>
                  </wp:positionV>
                </mc:Fallback>
              </mc:AlternateContent>
              <wp:extent cx="128270" cy="1954530"/>
              <wp:effectExtent l="0" t="0" r="0" b="0"/>
              <wp:wrapNone/>
              <wp:docPr id="13" name="Dikdörtgen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9545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22500</wp14:pctHeight>
              </wp14:sizeRelV>
            </wp:anchor>
          </w:drawing>
        </mc:Choice>
        <mc:Fallback>
          <w:pict>
            <v:rect w14:anchorId="4312225D" id="Dikdörtgen 1029" o:spid="_x0000_s1026" style="position:absolute;margin-left:0;margin-top:0;width:10.1pt;height:153.9pt;z-index:251661312;visibility:visible;mso-wrap-style:square;mso-width-percent:20;mso-height-percent:225;mso-left-percent:1016;mso-top-percent:800;mso-wrap-distance-left:9pt;mso-wrap-distance-top:0;mso-wrap-distance-right:9pt;mso-wrap-distance-bottom:0;mso-position-horizontal-relative:margin;mso-position-vertical-relative:margin;mso-width-percent:20;mso-height-percent:225;mso-left-percent:1016;mso-top-percent:8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" fillcolor="#d1282e [3215]" stroked="f">
              <w10:wrap anchorx="margin" anchory="margin"/>
            </v:rect>
          </w:pict>
        </mc:Fallback>
      </mc:AlternateContent>
    </w:r>
    <w:r>
      <w:rPr>
        <w:noProof/>
        <w:color w:val="595959" w:themeColor="text1" w:themeTint="A6"/>
      </w:rPr>
      <mc:AlternateContent>
        <mc:Choice Requires="wps">
          <w:drawing>
            <wp:anchor distT="118745" distB="118745" distL="114300" distR="0" simplePos="0" relativeHeight="251662336" behindDoc="0" locked="0" layoutInCell="1" allowOverlap="1" wp14:editId="174B9805">
              <wp:simplePos x="0" y="0"/>
              <mc:AlternateContent>
                <mc:Choice Requires="wp14">
                  <wp:positionH relativeFrom="margin">
                    <wp14:pctPosHOffset>96000</wp14:pctPosHOffset>
                  </wp:positionH>
                </mc:Choice>
                <mc:Fallback>
                  <wp:positionH relativeFrom="page">
                    <wp:posOffset>6830060</wp:posOffset>
                  </wp:positionH>
                </mc:Fallback>
              </mc:AlternateContent>
              <mc:AlternateContent>
                <mc:Choice Requires="wp14">
                  <wp:positionV relativeFrom="margin">
                    <wp14:pctPosVOffset>80000</wp14:pctPosVOffset>
                  </wp:positionV>
                </mc:Choice>
                <mc:Fallback>
                  <wp:positionV relativeFrom="page">
                    <wp:posOffset>7635240</wp:posOffset>
                  </wp:positionV>
                </mc:Fallback>
              </mc:AlternateContent>
              <wp:extent cx="438785" cy="1737360"/>
              <wp:effectExtent l="0" t="0" r="0" b="0"/>
              <wp:wrapSquare wrapText="bothSides"/>
              <wp:docPr id="15" name="Metin Kutusu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73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val="0"/>
                              <w:bCs/>
                            </w:rPr>
                            <w:id w:val="-423650956"/>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CE3094" w:rsidRDefault="00FB1821">
                              <w:pPr>
                                <w:pStyle w:val="Tarih"/>
                                <w:rPr>
                                  <w:b w:val="0"/>
                                  <w:bCs/>
                                </w:rPr>
                              </w:pPr>
                              <w:r>
                                <w:rPr>
                                  <w:b w:val="0"/>
                                  <w:bCs/>
                                </w:rPr>
                                <w:t>[Tarihi Seçin]</w:t>
                              </w:r>
                            </w:p>
                          </w:sdtContent>
                        </w:sdt>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030" o:spid="_x0000_s1028" type="#_x0000_t202" style="position:absolute;margin-left:0;margin-top:0;width:34.55pt;height:136.8pt;z-index:251662336;visibility:visible;mso-wrap-style:square;mso-width-percent:0;mso-height-percent:200;mso-left-percent:960;mso-top-percent:800;mso-wrap-distance-left:9pt;mso-wrap-distance-top:9.35pt;mso-wrap-distance-right:0;mso-wrap-distance-bottom:9.35pt;mso-position-horizontal-relative:margin;mso-position-vertical-relative:margin;mso-width-percent:0;mso-height-percent:200;mso-left-percent:960;mso-top-percent:8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" filled="f" stroked="f">
              <v:textbox style="layout-flow:vertical">
                <w:txbxContent>
                  <w:sdt>
                    <w:sdtPr>
                      <w:rPr>
                        <w:b w:val="0"/>
                        <w:bCs/>
                      </w:rPr>
                      <w:id w:val="-423650956"/>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CE3094" w:rsidRDefault="00FB1821">
                        <w:pPr>
                          <w:pStyle w:val="Tarih"/>
                          <w:rPr>
                            <w:b w:val="0"/>
                            <w:bCs/>
                          </w:rPr>
                        </w:pPr>
                        <w:r>
                          <w:rPr>
                            <w:b w:val="0"/>
                            <w:bCs/>
                          </w:rPr>
                          <w:t>[Tarihi Seçin]</w:t>
                        </w:r>
                      </w:p>
                    </w:sdtContent>
                  </w:sdt>
                </w:txbxContent>
              </v:textbox>
              <w10:wrap type="square"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EB6" w:rsidRDefault="007B3EB6">
      <w:pPr>
        <w:spacing w:after="0" w:line="240" w:lineRule="auto"/>
      </w:pPr>
      <w:r>
        <w:separator/>
      </w:r>
    </w:p>
  </w:footnote>
  <w:footnote w:type="continuationSeparator" w:id="0">
    <w:p w:rsidR="007B3EB6" w:rsidRDefault="007B3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94" w:rsidRDefault="00FB1821">
    <w:pPr>
      <w:pStyle w:val="stbilgi"/>
      <w:tabs>
        <w:tab w:val="clear" w:pos="4680"/>
        <w:tab w:val="clear" w:pos="9360"/>
        <w:tab w:val="left" w:pos="1395"/>
      </w:tabs>
    </w:pPr>
    <w:r>
      <w:rPr>
        <w:noProof/>
        <w:color w:val="000000" w:themeColor="text1"/>
      </w:rPr>
      <mc:AlternateContent>
        <mc:Choice Requires="wps">
          <w:drawing>
            <wp:anchor distT="0" distB="0" distL="114300" distR="114300" simplePos="0" relativeHeight="251666432" behindDoc="0" locked="0" layoutInCell="1" allowOverlap="1" wp14:editId="2C42F8D9">
              <wp:simplePos x="0" y="0"/>
              <wp:positionH relativeFrom="margin">
                <wp:align>center</wp:align>
              </wp:positionH>
              <wp:positionV relativeFrom="margin">
                <wp:align>center</wp:align>
              </wp:positionV>
              <wp:extent cx="6849110" cy="9121140"/>
              <wp:effectExtent l="0" t="0" r="0" b="0"/>
              <wp:wrapNone/>
              <wp:docPr id="17" name="Dikdörtgen 17"/>
              <wp:cNvGraphicFramePr/>
              <a:graphic xmlns:a="http://schemas.openxmlformats.org/drawingml/2006/main">
                <a:graphicData uri="http://schemas.microsoft.com/office/word/2010/wordprocessingShape">
                  <wps:wsp>
                    <wps:cNvSpPr/>
                    <wps:spPr>
                      <a:xfrm>
                        <a:off x="0" y="0"/>
                        <a:ext cx="6849110" cy="91211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107000</wp14:pctWidth>
              </wp14:sizeRelH>
              <wp14:sizeRelV relativeFrom="margin">
                <wp14:pctHeight>105000</wp14:pctHeight>
              </wp14:sizeRelV>
            </wp:anchor>
          </w:drawing>
        </mc:Choice>
        <mc:Fallback>
          <w:pict>
            <v:rect w14:anchorId="6FE5325E" id="Dikdörtgen 17" o:spid="_x0000_s1026" style="position:absolute;margin-left:0;margin-top:0;width:539.3pt;height:718.2pt;z-index:251666432;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" filled="f" strokecolor="#3c3c3c [1604]">
              <w10:wrap anchorx="margin" anchory="margin"/>
            </v:rect>
          </w:pict>
        </mc:Fallback>
      </mc:AlternateContent>
    </w:r>
    <w:r>
      <w:rPr>
        <w:noProof/>
        <w:color w:val="595959" w:themeColor="text1" w:themeTint="A6"/>
      </w:rPr>
      <mc:AlternateContent>
        <mc:Choice Requires="wps">
          <w:drawing>
            <wp:anchor distT="0" distB="0" distL="114300" distR="114300" simplePos="0" relativeHeight="251664384" behindDoc="0" locked="0" layoutInCell="1" allowOverlap="1" wp14:editId="13F8F1AB">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-2700</wp14:pctPosVOffset>
                  </wp:positionV>
                </mc:Choice>
                <mc:Fallback>
                  <wp:positionV relativeFrom="page">
                    <wp:posOffset>451485</wp:posOffset>
                  </wp:positionV>
                </mc:Fallback>
              </mc:AlternateContent>
              <wp:extent cx="128270" cy="7166610"/>
              <wp:effectExtent l="0" t="0" r="0" b="0"/>
              <wp:wrapNone/>
              <wp:docPr id="19" name="Dikdörtgen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716661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094" w:rsidRDefault="00CE3094">
                          <w:pPr>
                            <w:jc w:val="center"/>
                          </w:pPr>
                        </w:p>
                      </w:txbxContent>
                    </wps:txbx>
                    <wps:bodyPr rot="0" vert="horz" wrap="square" lIns="91440" tIns="45720" rIns="91440" bIns="45720" anchor="t" anchorCtr="0" upright="1">
                      <a:noAutofit/>
                    </wps:bodyPr>
                  </wps:wsp>
                </a:graphicData>
              </a:graphic>
              <wp14:sizeRelH relativeFrom="margin">
                <wp14:pctWidth>2000</wp14:pctWidth>
              </wp14:sizeRelH>
              <wp14:sizeRelV relativeFrom="margin">
                <wp14:pctHeight>82500</wp14:pctHeight>
              </wp14:sizeRelV>
            </wp:anchor>
          </w:drawing>
        </mc:Choice>
        <mc:Fallback>
          <w:pict>
            <v:rect id="Dikdörtgen 1028" o:spid="_x0000_s1026" style="position:absolute;margin-left:0;margin-top:0;width:10.1pt;height:564.3pt;z-index:251664384;visibility:visible;mso-wrap-style:square;mso-width-percent:20;mso-height-percent:825;mso-left-percent:1015;mso-top-percent:-27;mso-wrap-distance-left:9pt;mso-wrap-distance-top:0;mso-wrap-distance-right:9pt;mso-wrap-distance-bottom:0;mso-position-horizontal-relative:margin;mso-position-vertical-relative:margin;mso-width-percent:20;mso-height-percent:825;mso-left-percent:1015;mso-top-percent:-27;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" fillcolor="black [3213]" stroked="f">
              <v:textbox>
                <w:txbxContent>
                  <w:p w:rsidR="00CE3094" w:rsidRDefault="00CE3094">
                    <w:pPr>
                      <w:jc w:val="center"/>
                    </w:pPr>
                  </w:p>
                </w:txbxContent>
              </v:textbox>
              <w10:wrap anchorx="margin" anchory="margin"/>
            </v:rect>
          </w:pict>
        </mc:Fallback>
      </mc:AlternateContent>
    </w:r>
    <w:sdt>
      <w:sdtPr>
        <w:alias w:val="Şirket"/>
        <w:id w:val="1864781660"/>
        <w:showingPlcHdr/>
        <w:dataBinding w:prefixMappings="xmlns:ns0='http://schemas.openxmlformats.org/officeDocument/2006/extended-properties'" w:xpath="/ns0:Properties[1]/ns0:Company[1]" w:storeItemID="{6668398D-A668-4E3E-A5EB-62B293D839F1}"/>
        <w:text/>
      </w:sdtPr>
      <w:sdtEndPr/>
      <w:sdtContent>
        <w:r w:rsidR="002553E6">
          <w:t xml:space="preserve">     </w:t>
        </w:r>
      </w:sdtContent>
    </w:sdt>
    <w:r>
      <w:rPr>
        <w:noProof/>
        <w:color w:val="595959" w:themeColor="text1" w:themeTint="A6"/>
      </w:rPr>
      <mc:AlternateContent>
        <mc:Choice Requires="wps">
          <w:drawing>
            <wp:anchor distT="0" distB="0" distL="114300" distR="114300" simplePos="0" relativeHeight="251665408" behindDoc="0" locked="0" layoutInCell="1" allowOverlap="1" wp14:editId="32557868">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80200</wp14:pctPosVOffset>
                  </wp:positionV>
                </mc:Choice>
                <mc:Fallback>
                  <wp:positionV relativeFrom="page">
                    <wp:posOffset>7652385</wp:posOffset>
                  </wp:positionV>
                </mc:Fallback>
              </mc:AlternateContent>
              <wp:extent cx="128270" cy="1954530"/>
              <wp:effectExtent l="0" t="0" r="0" b="0"/>
              <wp:wrapNone/>
              <wp:docPr id="21" name="Dikdörtgen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9545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22500</wp14:pctHeight>
              </wp14:sizeRelV>
            </wp:anchor>
          </w:drawing>
        </mc:Choice>
        <mc:Fallback>
          <w:pict>
            <v:rect w14:anchorId="109C6B29" id="Dikdörtgen 1029" o:spid="_x0000_s1026" style="position:absolute;margin-left:0;margin-top:0;width:10.1pt;height:153.9pt;z-index:251665408;visibility:visible;mso-wrap-style:square;mso-width-percent:20;mso-height-percent:225;mso-left-percent:1015;mso-top-percent:802;mso-wrap-distance-left:9pt;mso-wrap-distance-top:0;mso-wrap-distance-right:9pt;mso-wrap-distance-bottom:0;mso-position-horizontal-relative:margin;mso-position-vertical-relative:margin;mso-width-percent:20;mso-height-percent:225;mso-left-percent:1015;mso-top-percent:802;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" fillcolor="#d1282e [3215]" stroked="f">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9334A"/>
    <w:multiLevelType w:val="hybridMultilevel"/>
    <w:tmpl w:val="E5B01A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D2B65B4"/>
    <w:multiLevelType w:val="hybridMultilevel"/>
    <w:tmpl w:val="E4DA2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3722802"/>
    <w:multiLevelType w:val="hybridMultilevel"/>
    <w:tmpl w:val="2FB8ED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07357B"/>
    <w:multiLevelType w:val="hybridMultilevel"/>
    <w:tmpl w:val="75108A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22112A"/>
    <w:multiLevelType w:val="hybridMultilevel"/>
    <w:tmpl w:val="6478E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AE42662"/>
    <w:multiLevelType w:val="hybridMultilevel"/>
    <w:tmpl w:val="7B1A1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DF80FD6"/>
    <w:multiLevelType w:val="hybridMultilevel"/>
    <w:tmpl w:val="740EA6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88C7657"/>
    <w:multiLevelType w:val="hybridMultilevel"/>
    <w:tmpl w:val="96CED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D3408B9"/>
    <w:multiLevelType w:val="hybridMultilevel"/>
    <w:tmpl w:val="75108A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4"/>
  </w:num>
  <w:num w:numId="5">
    <w:abstractNumId w:val="7"/>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10"/>
    <w:rsid w:val="00036CF0"/>
    <w:rsid w:val="0007326D"/>
    <w:rsid w:val="00124810"/>
    <w:rsid w:val="002553E6"/>
    <w:rsid w:val="00352C04"/>
    <w:rsid w:val="003E1831"/>
    <w:rsid w:val="003E6897"/>
    <w:rsid w:val="003F4BB4"/>
    <w:rsid w:val="00526E21"/>
    <w:rsid w:val="006A1692"/>
    <w:rsid w:val="0075194B"/>
    <w:rsid w:val="00760EBF"/>
    <w:rsid w:val="00791BDE"/>
    <w:rsid w:val="00795ED5"/>
    <w:rsid w:val="007B3EB6"/>
    <w:rsid w:val="009D06A4"/>
    <w:rsid w:val="00A00ABA"/>
    <w:rsid w:val="00C90061"/>
    <w:rsid w:val="00CE3094"/>
    <w:rsid w:val="00E718C5"/>
    <w:rsid w:val="00EF5219"/>
    <w:rsid w:val="00FB1821"/>
    <w:rsid w:val="00FC395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401D8E-9C9E-4AE9-AB13-441146D0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Balk2">
    <w:name w:val="heading 2"/>
    <w:basedOn w:val="Normal"/>
    <w:next w:val="Normal"/>
    <w:link w:val="Balk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Balk3">
    <w:name w:val="heading 3"/>
    <w:basedOn w:val="Normal"/>
    <w:next w:val="Normal"/>
    <w:link w:val="Balk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Balk4">
    <w:name w:val="heading 4"/>
    <w:basedOn w:val="Normal"/>
    <w:next w:val="Normal"/>
    <w:link w:val="Balk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Balk5">
    <w:name w:val="heading 5"/>
    <w:basedOn w:val="Normal"/>
    <w:next w:val="Normal"/>
    <w:link w:val="Balk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Balk7">
    <w:name w:val="heading 7"/>
    <w:basedOn w:val="Normal"/>
    <w:next w:val="Normal"/>
    <w:link w:val="Balk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Balk8">
    <w:name w:val="heading 8"/>
    <w:basedOn w:val="Normal"/>
    <w:next w:val="Normal"/>
    <w:link w:val="Balk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Balk9">
    <w:name w:val="heading 9"/>
    <w:basedOn w:val="Normal"/>
    <w:next w:val="Normal"/>
    <w:link w:val="Balk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unhideWhenUsed/>
    <w:pPr>
      <w:tabs>
        <w:tab w:val="center" w:pos="4680"/>
        <w:tab w:val="right" w:pos="9360"/>
      </w:tabs>
      <w:spacing w:after="0" w:line="240" w:lineRule="auto"/>
    </w:pPr>
  </w:style>
  <w:style w:type="character" w:customStyle="1" w:styleId="AltbilgiChar">
    <w:name w:val="Altbilgi Char"/>
    <w:basedOn w:val="VarsaylanParagrafYazTipi"/>
    <w:link w:val="Altbilgi"/>
    <w:uiPriority w:val="99"/>
  </w:style>
  <w:style w:type="paragraph" w:customStyle="1" w:styleId="irketAd">
    <w:name w:val="Şirket Adı"/>
    <w:basedOn w:val="Normal"/>
    <w:pPr>
      <w:spacing w:before="960"/>
    </w:pPr>
    <w:rPr>
      <w:rFonts w:asciiTheme="majorHAnsi" w:hAnsiTheme="majorHAnsi"/>
      <w:caps/>
      <w:noProof/>
      <w:color w:val="000000" w:themeColor="text1"/>
      <w:spacing w:val="-10"/>
      <w:sz w:val="28"/>
    </w:rPr>
  </w:style>
  <w:style w:type="paragraph" w:customStyle="1" w:styleId="AlcAdresi">
    <w:name w:val="Alıcı Adresi"/>
    <w:basedOn w:val="Normal"/>
    <w:link w:val="AlcAdresiKarakteri"/>
    <w:uiPriority w:val="5"/>
    <w:qFormat/>
    <w:pPr>
      <w:spacing w:after="120"/>
    </w:pPr>
  </w:style>
  <w:style w:type="paragraph" w:styleId="Selamlama">
    <w:name w:val="Salutation"/>
    <w:basedOn w:val="Normal"/>
    <w:next w:val="Normal"/>
    <w:link w:val="SelamlamaChar"/>
    <w:uiPriority w:val="6"/>
    <w:unhideWhenUsed/>
    <w:qFormat/>
    <w:pPr>
      <w:spacing w:before="720" w:after="720"/>
    </w:pPr>
    <w:rPr>
      <w:rFonts w:asciiTheme="majorHAnsi" w:hAnsiTheme="majorHAnsi"/>
      <w:caps/>
      <w:color w:val="D1282E" w:themeColor="text2"/>
      <w:spacing w:val="-10"/>
      <w:sz w:val="28"/>
    </w:rPr>
  </w:style>
  <w:style w:type="character" w:customStyle="1" w:styleId="SelamlamaChar">
    <w:name w:val="Selamlama Char"/>
    <w:basedOn w:val="VarsaylanParagrafYazTipi"/>
    <w:link w:val="Selamlama"/>
    <w:uiPriority w:val="6"/>
    <w:rPr>
      <w:rFonts w:asciiTheme="majorHAnsi" w:hAnsiTheme="majorHAnsi"/>
      <w:caps/>
      <w:color w:val="D1282E" w:themeColor="text2"/>
      <w:spacing w:val="-10"/>
      <w:sz w:val="28"/>
    </w:rPr>
  </w:style>
  <w:style w:type="character" w:customStyle="1" w:styleId="AlcAdresiKarakteri">
    <w:name w:val="Alıcı Adresi Karakteri"/>
    <w:basedOn w:val="VarsaylanParagrafYazTipi"/>
    <w:link w:val="AlcAdresi"/>
    <w:uiPriority w:val="5"/>
  </w:style>
  <w:style w:type="paragraph" w:styleId="Tarih">
    <w:name w:val="Date"/>
    <w:basedOn w:val="Normal"/>
    <w:next w:val="Normal"/>
    <w:link w:val="TarihChar"/>
    <w:uiPriority w:val="99"/>
    <w:unhideWhenUsed/>
    <w:pPr>
      <w:spacing w:line="240" w:lineRule="auto"/>
    </w:pPr>
    <w:rPr>
      <w:b/>
      <w:color w:val="000000" w:themeColor="text1"/>
      <w:sz w:val="32"/>
    </w:rPr>
  </w:style>
  <w:style w:type="character" w:customStyle="1" w:styleId="TarihChar">
    <w:name w:val="Tarih Char"/>
    <w:basedOn w:val="VarsaylanParagrafYazTipi"/>
    <w:link w:val="Tarih"/>
    <w:uiPriority w:val="99"/>
    <w:rPr>
      <w:b/>
      <w:color w:val="000000" w:themeColor="text1"/>
      <w:sz w:val="32"/>
    </w:rPr>
  </w:style>
  <w:style w:type="paragraph" w:styleId="Kapan">
    <w:name w:val="Closing"/>
    <w:basedOn w:val="Normal"/>
    <w:link w:val="KapanChar"/>
    <w:uiPriority w:val="99"/>
    <w:unhideWhenUsed/>
    <w:pPr>
      <w:spacing w:before="600" w:after="600" w:line="240" w:lineRule="auto"/>
    </w:pPr>
    <w:rPr>
      <w:rFonts w:asciiTheme="majorHAnsi" w:hAnsiTheme="majorHAnsi"/>
      <w:caps/>
      <w:color w:val="7A7A7A" w:themeColor="accent1"/>
      <w:spacing w:val="-10"/>
      <w:sz w:val="28"/>
    </w:rPr>
  </w:style>
  <w:style w:type="character" w:customStyle="1" w:styleId="KapanChar">
    <w:name w:val="Kapanış Char"/>
    <w:basedOn w:val="VarsaylanParagrafYazTipi"/>
    <w:link w:val="Kapan"/>
    <w:uiPriority w:val="99"/>
    <w:rPr>
      <w:rFonts w:asciiTheme="majorHAnsi" w:hAnsiTheme="majorHAnsi"/>
      <w:caps/>
      <w:color w:val="7A7A7A" w:themeColor="accent1"/>
      <w:spacing w:val="-10"/>
      <w:sz w:val="28"/>
    </w:rPr>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customStyle="1" w:styleId="Balk1Char">
    <w:name w:val="Başlık 1 Char"/>
    <w:basedOn w:val="VarsaylanParagrafYazTipi"/>
    <w:link w:val="Balk1"/>
    <w:uiPriority w:val="9"/>
    <w:rPr>
      <w:rFonts w:asciiTheme="majorHAnsi" w:eastAsiaTheme="majorEastAsia" w:hAnsiTheme="majorHAnsi" w:cstheme="majorBidi"/>
      <w:bCs/>
      <w:caps/>
      <w:color w:val="7A7A7A" w:themeColor="accent1"/>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7A7A7A" w:themeColor="accent1"/>
      <w:sz w:val="26"/>
      <w:szCs w:val="26"/>
    </w:rPr>
  </w:style>
  <w:style w:type="character" w:customStyle="1" w:styleId="Balk3Char">
    <w:name w:val="Başlık 3 Char"/>
    <w:basedOn w:val="VarsaylanParagrafYazTipi"/>
    <w:link w:val="Balk3"/>
    <w:uiPriority w:val="9"/>
    <w:semiHidden/>
    <w:rPr>
      <w:rFonts w:eastAsiaTheme="majorEastAsia" w:cstheme="majorBidi"/>
      <w:b/>
      <w:bCs/>
      <w:caps/>
      <w:color w:val="D1282E" w:themeColor="text2"/>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Cs/>
      <w:i/>
      <w:iCs/>
      <w:color w:val="7A7A7A" w:themeColor="accent1"/>
    </w:rPr>
  </w:style>
  <w:style w:type="character" w:customStyle="1" w:styleId="Balk5Char">
    <w:name w:val="Başlık 5 Char"/>
    <w:basedOn w:val="VarsaylanParagrafYazTipi"/>
    <w:link w:val="Balk5"/>
    <w:uiPriority w:val="9"/>
    <w:semiHidden/>
    <w:rPr>
      <w:rFonts w:eastAsiaTheme="majorEastAsia" w:cstheme="majorBidi"/>
      <w:b/>
      <w:color w:val="5B5B5B" w:themeColor="accent1" w:themeShade="BF"/>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5B5B5B" w:themeColor="accent1" w:themeShade="BF"/>
    </w:rPr>
  </w:style>
  <w:style w:type="character" w:customStyle="1" w:styleId="Balk7Char">
    <w:name w:val="Başlık 7 Char"/>
    <w:basedOn w:val="VarsaylanParagrafYazTipi"/>
    <w:link w:val="Balk7"/>
    <w:uiPriority w:val="9"/>
    <w:semiHidden/>
    <w:rPr>
      <w:rFonts w:eastAsiaTheme="majorEastAsia" w:cstheme="majorBidi"/>
      <w:b/>
      <w:iCs/>
      <w:color w:val="D1282E" w:themeColor="text2"/>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7A7A7A" w:themeColor="accent1"/>
      <w:sz w:val="20"/>
      <w:szCs w:val="20"/>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5B5B5B" w:themeColor="accent1" w:themeShade="BF"/>
      <w:sz w:val="20"/>
      <w:szCs w:val="20"/>
    </w:rPr>
  </w:style>
  <w:style w:type="paragraph" w:styleId="ResimYazs">
    <w:name w:val="caption"/>
    <w:basedOn w:val="Normal"/>
    <w:next w:val="Normal"/>
    <w:uiPriority w:val="35"/>
    <w:semiHidden/>
    <w:unhideWhenUsed/>
    <w:qFormat/>
    <w:pPr>
      <w:spacing w:line="240" w:lineRule="auto"/>
    </w:pPr>
    <w:rPr>
      <w:bCs/>
      <w:caps/>
      <w:color w:val="7A7A7A" w:themeColor="accent1"/>
      <w:sz w:val="18"/>
      <w:szCs w:val="18"/>
    </w:rPr>
  </w:style>
  <w:style w:type="paragraph" w:customStyle="1" w:styleId="Balk">
    <w:name w:val="Başlık"/>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VarsaylanParagrafYazTipi"/>
    <w:link w:val="Balk"/>
    <w:uiPriority w:val="10"/>
    <w:rPr>
      <w:rFonts w:asciiTheme="majorHAnsi" w:eastAsiaTheme="majorEastAsia" w:hAnsiTheme="majorHAnsi" w:cstheme="majorBidi"/>
      <w:caps/>
      <w:color w:val="000000" w:themeColor="text1"/>
      <w:spacing w:val="-20"/>
      <w:kern w:val="28"/>
      <w:sz w:val="72"/>
      <w:szCs w:val="52"/>
    </w:rPr>
  </w:style>
  <w:style w:type="paragraph" w:styleId="Altyaz">
    <w:name w:val="Subtitle"/>
    <w:basedOn w:val="Normal"/>
    <w:next w:val="Normal"/>
    <w:link w:val="Altyaz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AltyazChar">
    <w:name w:val="Altyazı Char"/>
    <w:basedOn w:val="VarsaylanParagrafYazTipi"/>
    <w:link w:val="Altyaz"/>
    <w:uiPriority w:val="11"/>
    <w:rPr>
      <w:rFonts w:asciiTheme="majorHAnsi" w:eastAsiaTheme="majorEastAsia" w:hAnsiTheme="majorHAnsi" w:cstheme="majorBidi"/>
      <w:iCs/>
      <w:caps/>
      <w:color w:val="D1282E" w:themeColor="text2"/>
      <w:sz w:val="36"/>
      <w:szCs w:val="24"/>
    </w:rPr>
  </w:style>
  <w:style w:type="character" w:styleId="Gl">
    <w:name w:val="Strong"/>
    <w:basedOn w:val="VarsaylanParagrafYazTipi"/>
    <w:uiPriority w:val="22"/>
    <w:qFormat/>
    <w:rPr>
      <w:b/>
      <w:bCs/>
    </w:rPr>
  </w:style>
  <w:style w:type="character" w:styleId="Vurgu">
    <w:name w:val="Emphasis"/>
    <w:basedOn w:val="VarsaylanParagrafYazTipi"/>
    <w:uiPriority w:val="20"/>
    <w:qFormat/>
    <w:rPr>
      <w:i/>
      <w:iCs/>
    </w:rPr>
  </w:style>
  <w:style w:type="paragraph" w:styleId="AralkYok">
    <w:name w:val="No Spacing"/>
    <w:link w:val="AralkYokChar"/>
    <w:uiPriority w:val="1"/>
    <w:qFormat/>
    <w:pPr>
      <w:spacing w:after="0" w:line="240" w:lineRule="auto"/>
    </w:pPr>
  </w:style>
  <w:style w:type="character" w:customStyle="1" w:styleId="AralkYokChar">
    <w:name w:val="Aralık Yok Char"/>
    <w:basedOn w:val="VarsaylanParagrafYazTipi"/>
    <w:link w:val="AralkYok"/>
    <w:uiPriority w:val="1"/>
  </w:style>
  <w:style w:type="paragraph" w:styleId="ListeParagraf">
    <w:name w:val="List Paragraph"/>
    <w:basedOn w:val="Normal"/>
    <w:uiPriority w:val="34"/>
    <w:qFormat/>
    <w:pPr>
      <w:ind w:left="720"/>
      <w:contextualSpacing/>
    </w:pPr>
  </w:style>
  <w:style w:type="paragraph" w:styleId="Alnt">
    <w:name w:val="Quote"/>
    <w:basedOn w:val="Normal"/>
    <w:next w:val="Normal"/>
    <w:link w:val="AlntChar"/>
    <w:uiPriority w:val="29"/>
    <w:qFormat/>
    <w:pPr>
      <w:spacing w:line="360" w:lineRule="auto"/>
    </w:pPr>
    <w:rPr>
      <w:i/>
      <w:iCs/>
      <w:color w:val="7A7A7A" w:themeColor="accent1"/>
      <w:sz w:val="28"/>
    </w:rPr>
  </w:style>
  <w:style w:type="character" w:customStyle="1" w:styleId="AlntChar">
    <w:name w:val="Alıntı Char"/>
    <w:basedOn w:val="VarsaylanParagrafYazTipi"/>
    <w:link w:val="Alnt"/>
    <w:uiPriority w:val="29"/>
    <w:rPr>
      <w:i/>
      <w:iCs/>
      <w:color w:val="7A7A7A" w:themeColor="accent1"/>
      <w:sz w:val="28"/>
    </w:rPr>
  </w:style>
  <w:style w:type="paragraph" w:styleId="GlAlnt">
    <w:name w:val="Intense Quote"/>
    <w:basedOn w:val="Normal"/>
    <w:next w:val="Normal"/>
    <w:link w:val="GlAlnt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GlAlntChar">
    <w:name w:val="Güçlü Alıntı Char"/>
    <w:basedOn w:val="VarsaylanParagrafYazTipi"/>
    <w:link w:val="GlAlnt"/>
    <w:uiPriority w:val="30"/>
    <w:rPr>
      <w:b/>
      <w:bCs/>
      <w:i/>
      <w:iCs/>
      <w:color w:val="7F7F7F" w:themeColor="text1" w:themeTint="80"/>
      <w:sz w:val="26"/>
    </w:rPr>
  </w:style>
  <w:style w:type="character" w:customStyle="1" w:styleId="ZarifVurgulama">
    <w:name w:val="Zarif Vurgulama"/>
    <w:basedOn w:val="VarsaylanParagrafYazTipi"/>
    <w:uiPriority w:val="19"/>
    <w:qFormat/>
    <w:rPr>
      <w:i/>
      <w:iCs/>
      <w:color w:val="7A7A7A" w:themeColor="accent1"/>
    </w:rPr>
  </w:style>
  <w:style w:type="character" w:styleId="GlVurgulama">
    <w:name w:val="Intense Emphasis"/>
    <w:basedOn w:val="VarsaylanParagrafYazTipi"/>
    <w:uiPriority w:val="21"/>
    <w:qFormat/>
    <w:rPr>
      <w:b/>
      <w:bCs/>
      <w:i/>
      <w:iCs/>
      <w:color w:val="D1282E" w:themeColor="text2"/>
    </w:rPr>
  </w:style>
  <w:style w:type="character" w:styleId="HafifBavuru">
    <w:name w:val="Subtle Reference"/>
    <w:basedOn w:val="VarsaylanParagrafYazTipi"/>
    <w:uiPriority w:val="31"/>
    <w:qFormat/>
    <w:rPr>
      <w:rFonts w:asciiTheme="minorHAnsi" w:hAnsiTheme="minorHAnsi"/>
      <w:smallCaps/>
      <w:color w:val="F5C201" w:themeColor="accent2"/>
      <w:sz w:val="22"/>
      <w:u w:val="none"/>
    </w:rPr>
  </w:style>
  <w:style w:type="character" w:styleId="GlBavuru">
    <w:name w:val="Intense Reference"/>
    <w:basedOn w:val="VarsaylanParagrafYazTipi"/>
    <w:uiPriority w:val="32"/>
    <w:qFormat/>
    <w:rPr>
      <w:rFonts w:asciiTheme="minorHAnsi" w:hAnsiTheme="minorHAnsi"/>
      <w:b/>
      <w:bCs/>
      <w:caps/>
      <w:color w:val="F5C201" w:themeColor="accent2"/>
      <w:spacing w:val="5"/>
      <w:sz w:val="22"/>
      <w:u w:val="single"/>
    </w:rPr>
  </w:style>
  <w:style w:type="character" w:styleId="KitapBal">
    <w:name w:val="Book Title"/>
    <w:basedOn w:val="VarsaylanParagrafYazTipi"/>
    <w:uiPriority w:val="33"/>
    <w:qFormat/>
    <w:rPr>
      <w:rFonts w:asciiTheme="minorHAnsi" w:hAnsiTheme="minorHAnsi"/>
      <w:b/>
      <w:bCs/>
      <w:caps/>
      <w:color w:val="3D3D3D" w:themeColor="accent1" w:themeShade="80"/>
      <w:spacing w:val="5"/>
      <w:sz w:val="22"/>
    </w:rPr>
  </w:style>
  <w:style w:type="paragraph" w:styleId="TBal">
    <w:name w:val="TOC Heading"/>
    <w:basedOn w:val="Balk1"/>
    <w:next w:val="Normal"/>
    <w:uiPriority w:val="39"/>
    <w:semiHidden/>
    <w:unhideWhenUsed/>
    <w:qFormat/>
    <w:pPr>
      <w:outlineLvl w:val="9"/>
    </w:pPr>
  </w:style>
  <w:style w:type="table" w:styleId="TabloKlavuzu">
    <w:name w:val="Table Grid"/>
    <w:basedOn w:val="NormalTablo"/>
    <w:uiPriority w:val="59"/>
    <w:rsid w:val="003E1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il.oturakci\AppData\Roaming\Microsoft\&#350;ablonlar\Adres%20mektup%20birle&#351;tirme%20mektubu%20(Temel%20tasar&#305;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uhaus">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8656-A605-438F-8E88-B057A90B3041}">
  <ds:schemaRefs>
    <ds:schemaRef ds:uri="http://schemas.microsoft.com/sharepoint/v3/contenttype/forms"/>
  </ds:schemaRefs>
</ds:datastoreItem>
</file>

<file path=customXml/itemProps2.xml><?xml version="1.0" encoding="utf-8"?>
<ds:datastoreItem xmlns:ds="http://schemas.openxmlformats.org/officeDocument/2006/customXml" ds:itemID="{F144CD74-22C0-4944-B024-961551EF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Adres mektup birleştirme mektubu (Temel tasarım)</Template>
  <TotalTime>1</TotalTime>
  <Pages>12</Pages>
  <Words>2784</Words>
  <Characters>15871</Characters>
  <Application>Microsoft Office Word</Application>
  <DocSecurity>0</DocSecurity>
  <Lines>132</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 Oturakçı</dc:creator>
  <cp:keywords/>
  <cp:lastModifiedBy>Murat Torun</cp:lastModifiedBy>
  <cp:revision>2</cp:revision>
  <dcterms:created xsi:type="dcterms:W3CDTF">2017-02-10T06:05:00Z</dcterms:created>
  <dcterms:modified xsi:type="dcterms:W3CDTF">2017-02-10T06:05:00Z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TC018408429991</vt:lpwstr>
  </property>
</Properties>
</file>