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D13628" w:rsidRDefault="00D34D43" w:rsidP="00D34D43">
      <w:pPr>
        <w:pStyle w:val="Heading6"/>
        <w:spacing w:line="240" w:lineRule="auto"/>
        <w:ind w:firstLine="0"/>
        <w:jc w:val="center"/>
      </w:pPr>
      <w:bookmarkStart w:id="0" w:name="_Söz.Ek-2:_Teknik_Şartname_(İş_Tanım"/>
      <w:bookmarkStart w:id="1" w:name="_Toc233021555"/>
      <w:bookmarkEnd w:id="0"/>
      <w:r w:rsidRPr="00D13628">
        <w:t>Söz. Ek-2: Teknik Şartname (İş Tanımı)</w:t>
      </w:r>
      <w:bookmarkEnd w:id="1"/>
      <w:r w:rsidRPr="00D13628">
        <w:t xml:space="preserve"> </w:t>
      </w:r>
    </w:p>
    <w:p w:rsidR="00D34D43" w:rsidRPr="00D13628" w:rsidRDefault="00D34D43" w:rsidP="00D34D43">
      <w:pPr>
        <w:spacing w:after="120"/>
        <w:jc w:val="both"/>
        <w:rPr>
          <w:sz w:val="20"/>
          <w:szCs w:val="20"/>
        </w:rPr>
      </w:pPr>
      <w:r w:rsidRPr="00D13628">
        <w:rPr>
          <w:sz w:val="20"/>
          <w:szCs w:val="20"/>
        </w:rPr>
        <w:t>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dahil edilir ve ihale sonucunda imzalanan sözleşmenin ayrılmaz bir parçası olur.</w:t>
      </w:r>
    </w:p>
    <w:p w:rsidR="00D34D43" w:rsidRPr="007C40DC" w:rsidRDefault="00D34D43" w:rsidP="00D34D43">
      <w:pPr>
        <w:overflowPunct w:val="0"/>
        <w:autoSpaceDE w:val="0"/>
        <w:autoSpaceDN w:val="0"/>
        <w:adjustRightInd w:val="0"/>
        <w:spacing w:after="120"/>
        <w:jc w:val="both"/>
        <w:textAlignment w:val="baseline"/>
        <w:rPr>
          <w:b/>
          <w:color w:val="000000"/>
        </w:rPr>
      </w:pPr>
      <w:r w:rsidRPr="00D13628">
        <w:rPr>
          <w:sz w:val="20"/>
          <w:szCs w:val="20"/>
        </w:rPr>
        <w:t>Teknik Şartnamenin tam olarak hazırlanması, projenin nihai başarısı için çok önemlidir. Düzgün bir şekilde hazırlanmış Teknik Şartname projenin doğru bir biçimde tasarlanmasını, çalışmanın öngörülen takvim dahilinde yapılmasını ve kaynakl</w:t>
      </w:r>
      <w:r w:rsidR="00D13628" w:rsidRPr="00D13628">
        <w:rPr>
          <w:sz w:val="20"/>
          <w:szCs w:val="20"/>
        </w:rPr>
        <w:t>arın israf edilmemesini sağlar.</w:t>
      </w: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13628">
      <w:pPr>
        <w:rPr>
          <w:position w:val="-2"/>
          <w:sz w:val="20"/>
          <w:szCs w:val="20"/>
        </w:rPr>
      </w:pPr>
      <w:r w:rsidRPr="007C40DC">
        <w:rPr>
          <w:position w:val="-2"/>
          <w:sz w:val="20"/>
          <w:szCs w:val="20"/>
        </w:rPr>
        <w:t xml:space="preserve"> </w:t>
      </w:r>
    </w:p>
    <w:p w:rsidR="00D34D43" w:rsidRPr="001D4F4E" w:rsidRDefault="00D34D43" w:rsidP="00D34D43">
      <w:pPr>
        <w:pageBreakBefore/>
        <w:jc w:val="center"/>
        <w:rPr>
          <w:b/>
        </w:rPr>
      </w:pPr>
      <w:r w:rsidRPr="001D4F4E">
        <w:rPr>
          <w:b/>
        </w:rPr>
        <w:lastRenderedPageBreak/>
        <w:t>TEKNİK ŞARTNAME STANDART FORMU   (Söz</w:t>
      </w:r>
      <w:r>
        <w:rPr>
          <w:b/>
        </w:rPr>
        <w:t xml:space="preserve">. </w:t>
      </w:r>
      <w:r w:rsidRPr="001D4F4E">
        <w:rPr>
          <w:b/>
        </w:rPr>
        <w:t>EK:2b)</w:t>
      </w:r>
    </w:p>
    <w:p w:rsidR="00D34D43" w:rsidRPr="007C40DC" w:rsidRDefault="00D34D43" w:rsidP="00D34D43">
      <w:pPr>
        <w:spacing w:before="120" w:after="120"/>
        <w:jc w:val="center"/>
        <w:rPr>
          <w:sz w:val="20"/>
          <w:szCs w:val="20"/>
        </w:rPr>
      </w:pPr>
      <w:r w:rsidRPr="00D13628">
        <w:rPr>
          <w:sz w:val="20"/>
          <w:szCs w:val="20"/>
        </w:rPr>
        <w:t>(Mal Alımı ihaleleri için)</w:t>
      </w:r>
    </w:p>
    <w:p w:rsidR="00D34D43" w:rsidRPr="007C40DC" w:rsidRDefault="00D34D43" w:rsidP="00D34D43">
      <w:pPr>
        <w:spacing w:before="120" w:after="120"/>
        <w:ind w:firstLine="720"/>
        <w:rPr>
          <w:b/>
          <w:sz w:val="20"/>
          <w:szCs w:val="20"/>
        </w:rPr>
      </w:pPr>
    </w:p>
    <w:p w:rsidR="00D34D43" w:rsidRPr="00D13628" w:rsidRDefault="00D34D43" w:rsidP="00D34D43">
      <w:pPr>
        <w:spacing w:before="120" w:after="120"/>
        <w:rPr>
          <w:sz w:val="20"/>
          <w:szCs w:val="20"/>
        </w:rPr>
      </w:pPr>
      <w:r w:rsidRPr="007C40DC">
        <w:rPr>
          <w:b/>
        </w:rPr>
        <w:t>Sözleşme başlığı</w:t>
      </w:r>
      <w:r w:rsidRPr="007C40DC">
        <w:rPr>
          <w:b/>
        </w:rPr>
        <w:tab/>
        <w:t>:</w:t>
      </w:r>
      <w:r w:rsidRPr="007C40DC">
        <w:t xml:space="preserve"> </w:t>
      </w:r>
      <w:r w:rsidR="00D13628" w:rsidRPr="00D13628">
        <w:rPr>
          <w:sz w:val="20"/>
          <w:szCs w:val="20"/>
          <w:shd w:val="clear" w:color="auto" w:fill="FCFDFD"/>
        </w:rPr>
        <w:t>YENİLİKÇİ YÖNTEMLERLE YENİ ÜRÜN ÜRETİMİNE GEÇİŞ VE İHRACAT KAPASİTESİNİN GÜÇLENDİRİLMESİYLE REKABET GÜCÜNÜN ARTTIRILMASI</w:t>
      </w:r>
    </w:p>
    <w:p w:rsidR="00D34D43" w:rsidRPr="007C40DC" w:rsidRDefault="00D34D43" w:rsidP="00D34D43">
      <w:pPr>
        <w:spacing w:before="120" w:after="120"/>
      </w:pPr>
      <w:r w:rsidRPr="007C40DC">
        <w:rPr>
          <w:b/>
        </w:rPr>
        <w:t>Yayın Referansı</w:t>
      </w:r>
      <w:r w:rsidRPr="007C40DC">
        <w:rPr>
          <w:b/>
        </w:rPr>
        <w:tab/>
      </w:r>
      <w:r w:rsidRPr="00D13628">
        <w:rPr>
          <w:b/>
          <w:sz w:val="20"/>
          <w:szCs w:val="20"/>
        </w:rPr>
        <w:t>:</w:t>
      </w:r>
      <w:r w:rsidRPr="00D13628">
        <w:rPr>
          <w:sz w:val="20"/>
          <w:szCs w:val="20"/>
        </w:rPr>
        <w:t xml:space="preserve"> </w:t>
      </w:r>
      <w:r w:rsidR="00D13628" w:rsidRPr="00D13628">
        <w:rPr>
          <w:sz w:val="20"/>
          <w:szCs w:val="20"/>
          <w:shd w:val="clear" w:color="auto" w:fill="FCFDFD"/>
        </w:rPr>
        <w:t>TR62/12/RYMDP/0137</w:t>
      </w:r>
    </w:p>
    <w:p w:rsidR="00D34D43" w:rsidRPr="007C40DC" w:rsidRDefault="00D34D43" w:rsidP="00D34D43">
      <w:pPr>
        <w:spacing w:before="120" w:after="120"/>
      </w:pPr>
      <w:r w:rsidRPr="007C40DC">
        <w:t>1. Genel Tanım</w:t>
      </w:r>
    </w:p>
    <w:p w:rsidR="00D13628" w:rsidRPr="00F63793" w:rsidRDefault="00E75083" w:rsidP="00F63793">
      <w:pPr>
        <w:pStyle w:val="Standard"/>
        <w:shd w:val="clear" w:color="auto" w:fill="FFFFFF"/>
        <w:spacing w:before="120" w:after="120"/>
        <w:jc w:val="both"/>
        <w:rPr>
          <w:rFonts w:ascii="Times New Roman" w:eastAsia="Times New Roman" w:hAnsi="Times New Roman" w:cs="Times New Roman"/>
          <w:color w:val="auto"/>
          <w:shd w:val="clear" w:color="auto" w:fill="FFFFFF"/>
          <w:lang w:val="tr-TR"/>
        </w:rPr>
      </w:pPr>
      <w:r w:rsidRPr="00E75083">
        <w:rPr>
          <w:rFonts w:ascii="Times New Roman" w:eastAsia="Times New Roman" w:hAnsi="Times New Roman" w:cs="Times New Roman"/>
          <w:color w:val="auto"/>
          <w:shd w:val="clear" w:color="auto" w:fill="FFFFFF"/>
          <w:lang w:val="tr-TR"/>
        </w:rPr>
        <w:t xml:space="preserve">Cıvata üretmek ve mevcut kapasiteyi artırarak ihracatı yükseltmek için, </w:t>
      </w:r>
      <w:r w:rsidR="004368F6">
        <w:rPr>
          <w:rFonts w:ascii="Times New Roman" w:eastAsia="Times New Roman" w:hAnsi="Times New Roman" w:cs="Times New Roman"/>
          <w:color w:val="auto"/>
          <w:shd w:val="clear" w:color="auto" w:fill="FFFFFF"/>
          <w:lang w:val="tr-TR"/>
        </w:rPr>
        <w:t>mal alımı yapılacaktır.</w:t>
      </w:r>
    </w:p>
    <w:p w:rsidR="00D34D43" w:rsidRDefault="00D34D43" w:rsidP="00D34D43">
      <w:pPr>
        <w:spacing w:before="120" w:after="120"/>
        <w:ind w:hanging="33"/>
      </w:pPr>
      <w:r w:rsidRPr="007C40DC">
        <w:t>2. Tedarik Edilecek Mallar, Teknik Özellikleri ve Miktarı</w:t>
      </w:r>
    </w:p>
    <w:p w:rsidR="00D13628" w:rsidRPr="00262B28" w:rsidRDefault="00D13628" w:rsidP="00D34D43">
      <w:pPr>
        <w:spacing w:before="120" w:after="120"/>
        <w:ind w:hanging="33"/>
        <w:rPr>
          <w:b/>
        </w:rPr>
      </w:pPr>
      <w:r w:rsidRPr="00262B28">
        <w:rPr>
          <w:b/>
        </w:rPr>
        <w:t>LOT 1</w:t>
      </w:r>
    </w:p>
    <w:tbl>
      <w:tblPr>
        <w:tblW w:w="36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6"/>
        <w:gridCol w:w="4764"/>
        <w:gridCol w:w="1070"/>
      </w:tblGrid>
      <w:tr w:rsidR="00D34D43" w:rsidRPr="007C40DC" w:rsidTr="00E3127E">
        <w:trPr>
          <w:cantSplit/>
          <w:trHeight w:val="274"/>
          <w:tblHeader/>
        </w:trPr>
        <w:tc>
          <w:tcPr>
            <w:tcW w:w="996" w:type="dxa"/>
            <w:shd w:val="pct5" w:color="auto" w:fill="FFFFFF"/>
          </w:tcPr>
          <w:p w:rsidR="00D34D43" w:rsidRPr="007C40DC" w:rsidRDefault="00D34D43" w:rsidP="00E3127E">
            <w:pPr>
              <w:spacing w:before="120" w:after="120"/>
              <w:jc w:val="center"/>
              <w:rPr>
                <w:b/>
              </w:rPr>
            </w:pPr>
            <w:r w:rsidRPr="007C40DC">
              <w:rPr>
                <w:b/>
              </w:rPr>
              <w:t>A</w:t>
            </w:r>
          </w:p>
        </w:tc>
        <w:tc>
          <w:tcPr>
            <w:tcW w:w="4764" w:type="dxa"/>
            <w:shd w:val="pct5" w:color="auto" w:fill="FFFFFF"/>
          </w:tcPr>
          <w:p w:rsidR="00D34D43" w:rsidRPr="007C40DC" w:rsidRDefault="00D34D43" w:rsidP="00E3127E">
            <w:pPr>
              <w:spacing w:before="120" w:after="120"/>
              <w:jc w:val="center"/>
              <w:rPr>
                <w:b/>
              </w:rPr>
            </w:pPr>
            <w:r w:rsidRPr="007C40DC">
              <w:rPr>
                <w:b/>
              </w:rPr>
              <w:t>B</w:t>
            </w:r>
          </w:p>
        </w:tc>
        <w:tc>
          <w:tcPr>
            <w:tcW w:w="1070" w:type="dxa"/>
            <w:shd w:val="pct5" w:color="auto" w:fill="FFFFFF"/>
          </w:tcPr>
          <w:p w:rsidR="00D34D43" w:rsidRPr="007C40DC" w:rsidRDefault="00D34D43" w:rsidP="00E3127E">
            <w:pPr>
              <w:spacing w:before="120" w:after="120"/>
              <w:jc w:val="center"/>
              <w:rPr>
                <w:b/>
              </w:rPr>
            </w:pPr>
            <w:r w:rsidRPr="007C40DC">
              <w:rPr>
                <w:b/>
              </w:rPr>
              <w:t>C</w:t>
            </w:r>
          </w:p>
        </w:tc>
      </w:tr>
      <w:tr w:rsidR="00D34D43" w:rsidRPr="007C40DC" w:rsidTr="00E3127E">
        <w:trPr>
          <w:cantSplit/>
          <w:trHeight w:val="274"/>
          <w:tblHeader/>
        </w:trPr>
        <w:tc>
          <w:tcPr>
            <w:tcW w:w="996" w:type="dxa"/>
            <w:shd w:val="pct5" w:color="auto" w:fill="FFFFFF"/>
          </w:tcPr>
          <w:p w:rsidR="00D34D43" w:rsidRPr="007C40DC" w:rsidRDefault="00D34D43" w:rsidP="00E3127E">
            <w:pPr>
              <w:spacing w:before="120" w:after="120"/>
              <w:jc w:val="center"/>
              <w:rPr>
                <w:b/>
              </w:rPr>
            </w:pPr>
            <w:r w:rsidRPr="007C40DC">
              <w:rPr>
                <w:b/>
              </w:rPr>
              <w:t>Sıra No</w:t>
            </w:r>
          </w:p>
        </w:tc>
        <w:tc>
          <w:tcPr>
            <w:tcW w:w="4764" w:type="dxa"/>
            <w:shd w:val="pct5" w:color="auto" w:fill="FFFFFF"/>
          </w:tcPr>
          <w:p w:rsidR="00D34D43" w:rsidRPr="007C40DC" w:rsidRDefault="00D34D43" w:rsidP="00E3127E">
            <w:pPr>
              <w:spacing w:before="120" w:after="120"/>
              <w:jc w:val="center"/>
              <w:rPr>
                <w:b/>
              </w:rPr>
            </w:pPr>
            <w:r w:rsidRPr="007C40DC">
              <w:rPr>
                <w:b/>
              </w:rPr>
              <w:t>Teknik Özellikler</w:t>
            </w:r>
          </w:p>
        </w:tc>
        <w:tc>
          <w:tcPr>
            <w:tcW w:w="1070" w:type="dxa"/>
            <w:shd w:val="pct5" w:color="auto" w:fill="FFFFFF"/>
          </w:tcPr>
          <w:p w:rsidR="00D34D43" w:rsidRPr="007C40DC" w:rsidRDefault="00D34D43" w:rsidP="00E3127E">
            <w:pPr>
              <w:spacing w:before="120" w:after="120"/>
              <w:jc w:val="center"/>
              <w:rPr>
                <w:b/>
              </w:rPr>
            </w:pPr>
            <w:r w:rsidRPr="007C40DC">
              <w:rPr>
                <w:b/>
              </w:rPr>
              <w:t>Miktar</w:t>
            </w:r>
          </w:p>
        </w:tc>
      </w:tr>
      <w:tr w:rsidR="00D34D43" w:rsidRPr="007C40DC" w:rsidTr="00E3127E">
        <w:trPr>
          <w:cantSplit/>
        </w:trPr>
        <w:tc>
          <w:tcPr>
            <w:tcW w:w="996" w:type="dxa"/>
          </w:tcPr>
          <w:p w:rsidR="00D34D43" w:rsidRPr="007C40DC" w:rsidRDefault="00D34D43" w:rsidP="00E3127E">
            <w:pPr>
              <w:spacing w:before="120" w:after="120"/>
              <w:jc w:val="center"/>
              <w:rPr>
                <w:b/>
              </w:rPr>
            </w:pPr>
            <w:r w:rsidRPr="007C40DC">
              <w:rPr>
                <w:b/>
              </w:rPr>
              <w:t>1</w:t>
            </w:r>
          </w:p>
        </w:tc>
        <w:tc>
          <w:tcPr>
            <w:tcW w:w="4764" w:type="dxa"/>
          </w:tcPr>
          <w:p w:rsidR="00D34D43" w:rsidRDefault="00D13628" w:rsidP="00E3127E">
            <w:pPr>
              <w:spacing w:before="120" w:after="120"/>
              <w:rPr>
                <w:b/>
              </w:rPr>
            </w:pPr>
            <w:r w:rsidRPr="00D13628">
              <w:rPr>
                <w:b/>
              </w:rPr>
              <w:t>400 Tonluk Friksiyon Pres</w:t>
            </w:r>
            <w:r w:rsidRPr="00D13628">
              <w:rPr>
                <w:b/>
              </w:rPr>
              <w:tab/>
            </w:r>
          </w:p>
          <w:p w:rsidR="00262B28" w:rsidRPr="00262B28" w:rsidRDefault="00CF6C38" w:rsidP="00262B28">
            <w:pPr>
              <w:spacing w:before="120" w:after="120"/>
            </w:pPr>
            <w:r>
              <w:rPr>
                <w:sz w:val="22"/>
                <w:szCs w:val="22"/>
              </w:rPr>
              <w:t>Kapasite: 400</w:t>
            </w:r>
            <w:r w:rsidR="00262B28" w:rsidRPr="00262B28">
              <w:rPr>
                <w:sz w:val="22"/>
                <w:szCs w:val="22"/>
              </w:rPr>
              <w:t xml:space="preserve"> Ton</w:t>
            </w:r>
          </w:p>
          <w:p w:rsidR="00262B28" w:rsidRPr="00262B28" w:rsidRDefault="00262B28" w:rsidP="00262B28">
            <w:pPr>
              <w:spacing w:before="120" w:after="120"/>
            </w:pPr>
            <w:r w:rsidRPr="00262B28">
              <w:rPr>
                <w:sz w:val="22"/>
                <w:szCs w:val="22"/>
              </w:rPr>
              <w:t>Ağırlık</w:t>
            </w:r>
            <w:r w:rsidRPr="00262B28">
              <w:rPr>
                <w:sz w:val="22"/>
                <w:szCs w:val="22"/>
              </w:rPr>
              <w:tab/>
              <w:t>Min. 14 Ton</w:t>
            </w:r>
          </w:p>
          <w:p w:rsidR="00262B28" w:rsidRPr="00262B28" w:rsidRDefault="00262B28" w:rsidP="00262B28">
            <w:pPr>
              <w:spacing w:before="120" w:after="120"/>
            </w:pPr>
            <w:r w:rsidRPr="00262B28">
              <w:rPr>
                <w:sz w:val="22"/>
                <w:szCs w:val="22"/>
              </w:rPr>
              <w:t>Mil Çapı: 250 mm</w:t>
            </w:r>
          </w:p>
          <w:p w:rsidR="00262B28" w:rsidRPr="00262B28" w:rsidRDefault="00262B28" w:rsidP="00262B28">
            <w:pPr>
              <w:spacing w:before="120" w:after="120"/>
            </w:pPr>
            <w:r w:rsidRPr="00262B28">
              <w:rPr>
                <w:sz w:val="22"/>
                <w:szCs w:val="22"/>
              </w:rPr>
              <w:t>Ayna Mil Çapı: 120 mm</w:t>
            </w:r>
          </w:p>
          <w:p w:rsidR="00262B28" w:rsidRPr="00D04418" w:rsidRDefault="00262B28" w:rsidP="00262B28">
            <w:pPr>
              <w:spacing w:before="120" w:after="120"/>
            </w:pPr>
            <w:r w:rsidRPr="00262B28">
              <w:rPr>
                <w:sz w:val="22"/>
                <w:szCs w:val="22"/>
              </w:rPr>
              <w:t>Strok</w:t>
            </w:r>
            <w:r w:rsidRPr="00D04418">
              <w:rPr>
                <w:sz w:val="22"/>
                <w:szCs w:val="22"/>
              </w:rPr>
              <w:t xml:space="preserve">: </w:t>
            </w:r>
            <w:r w:rsidR="00AD793B" w:rsidRPr="00D04418">
              <w:rPr>
                <w:sz w:val="22"/>
                <w:szCs w:val="22"/>
              </w:rPr>
              <w:t xml:space="preserve">en az </w:t>
            </w:r>
            <w:r w:rsidRPr="00D04418">
              <w:rPr>
                <w:sz w:val="22"/>
                <w:szCs w:val="22"/>
              </w:rPr>
              <w:t>460 mm</w:t>
            </w:r>
          </w:p>
          <w:p w:rsidR="00262B28" w:rsidRPr="00262B28" w:rsidRDefault="00262B28" w:rsidP="00262B28">
            <w:pPr>
              <w:spacing w:before="120" w:after="120"/>
            </w:pPr>
            <w:r w:rsidRPr="00D04418">
              <w:rPr>
                <w:sz w:val="22"/>
                <w:szCs w:val="22"/>
              </w:rPr>
              <w:t xml:space="preserve">Motor Gücü: </w:t>
            </w:r>
            <w:r w:rsidR="00AD793B" w:rsidRPr="00D04418">
              <w:rPr>
                <w:sz w:val="22"/>
                <w:szCs w:val="22"/>
              </w:rPr>
              <w:t xml:space="preserve">en az </w:t>
            </w:r>
            <w:r w:rsidRPr="00D04418">
              <w:rPr>
                <w:sz w:val="22"/>
                <w:szCs w:val="22"/>
              </w:rPr>
              <w:t>22</w:t>
            </w:r>
            <w:r w:rsidRPr="00262B28">
              <w:rPr>
                <w:sz w:val="22"/>
                <w:szCs w:val="22"/>
              </w:rPr>
              <w:t xml:space="preserve"> Kw 30 HP</w:t>
            </w:r>
          </w:p>
          <w:p w:rsidR="00262B28" w:rsidRPr="00262B28" w:rsidRDefault="00262B28" w:rsidP="00262B28">
            <w:pPr>
              <w:spacing w:before="120" w:after="120"/>
              <w:rPr>
                <w:sz w:val="20"/>
                <w:szCs w:val="20"/>
              </w:rPr>
            </w:pPr>
            <w:r w:rsidRPr="00262B28">
              <w:rPr>
                <w:sz w:val="22"/>
                <w:szCs w:val="22"/>
              </w:rPr>
              <w:t>Sistem: Pnömatik kavramalı</w:t>
            </w:r>
          </w:p>
        </w:tc>
        <w:tc>
          <w:tcPr>
            <w:tcW w:w="1070" w:type="dxa"/>
            <w:vAlign w:val="center"/>
          </w:tcPr>
          <w:p w:rsidR="00D34D43" w:rsidRPr="007C40DC" w:rsidRDefault="00D13628" w:rsidP="00E3127E">
            <w:pPr>
              <w:spacing w:before="120" w:after="120"/>
            </w:pPr>
            <w:r>
              <w:t>1</w:t>
            </w:r>
          </w:p>
        </w:tc>
      </w:tr>
      <w:tr w:rsidR="00D34D43" w:rsidRPr="007C40DC" w:rsidTr="00E3127E">
        <w:trPr>
          <w:cantSplit/>
        </w:trPr>
        <w:tc>
          <w:tcPr>
            <w:tcW w:w="996" w:type="dxa"/>
          </w:tcPr>
          <w:p w:rsidR="00D34D43" w:rsidRPr="007C40DC" w:rsidRDefault="00D34D43" w:rsidP="00E3127E">
            <w:pPr>
              <w:spacing w:before="120" w:after="120"/>
              <w:jc w:val="center"/>
              <w:rPr>
                <w:b/>
              </w:rPr>
            </w:pPr>
            <w:r w:rsidRPr="007C40DC">
              <w:rPr>
                <w:b/>
              </w:rPr>
              <w:t>2</w:t>
            </w:r>
          </w:p>
        </w:tc>
        <w:tc>
          <w:tcPr>
            <w:tcW w:w="4764" w:type="dxa"/>
          </w:tcPr>
          <w:p w:rsidR="00D34D43" w:rsidRDefault="00262B28" w:rsidP="00262B28">
            <w:pPr>
              <w:spacing w:before="120" w:after="120"/>
              <w:rPr>
                <w:b/>
              </w:rPr>
            </w:pPr>
            <w:r>
              <w:rPr>
                <w:b/>
              </w:rPr>
              <w:t>1 Adet 250 Tonluk Pres</w:t>
            </w:r>
          </w:p>
          <w:p w:rsidR="00262B28" w:rsidRDefault="00262B28" w:rsidP="00262B28">
            <w:pPr>
              <w:spacing w:before="120" w:after="120"/>
            </w:pPr>
            <w:r>
              <w:t>Kapasite: 250 Ton</w:t>
            </w:r>
          </w:p>
          <w:p w:rsidR="00262B28" w:rsidRDefault="00262B28" w:rsidP="00262B28">
            <w:pPr>
              <w:spacing w:before="120" w:after="120"/>
            </w:pPr>
            <w:r>
              <w:t>Ağırlık</w:t>
            </w:r>
            <w:r>
              <w:tab/>
              <w:t>Min. 8 Ton</w:t>
            </w:r>
          </w:p>
          <w:p w:rsidR="00262B28" w:rsidRDefault="00262B28" w:rsidP="00262B28">
            <w:pPr>
              <w:spacing w:before="120" w:after="120"/>
            </w:pPr>
            <w:r>
              <w:t>Mil Çapı: 180 mm</w:t>
            </w:r>
            <w:r>
              <w:tab/>
            </w:r>
          </w:p>
          <w:p w:rsidR="00262B28" w:rsidRDefault="00262B28" w:rsidP="00262B28">
            <w:pPr>
              <w:spacing w:before="120" w:after="120"/>
            </w:pPr>
            <w:r>
              <w:t>Ayna Mil Çapı: 100 mm</w:t>
            </w:r>
          </w:p>
          <w:p w:rsidR="00262B28" w:rsidRPr="00D04418" w:rsidRDefault="00262B28" w:rsidP="00262B28">
            <w:pPr>
              <w:spacing w:before="120" w:after="120"/>
            </w:pPr>
            <w:r w:rsidRPr="00D04418">
              <w:t xml:space="preserve">Strok: </w:t>
            </w:r>
            <w:r w:rsidR="00AD793B" w:rsidRPr="00D04418">
              <w:rPr>
                <w:sz w:val="22"/>
                <w:szCs w:val="22"/>
              </w:rPr>
              <w:t xml:space="preserve">en az </w:t>
            </w:r>
            <w:r w:rsidRPr="00D04418">
              <w:t>360 mm</w:t>
            </w:r>
          </w:p>
          <w:p w:rsidR="00262B28" w:rsidRDefault="00262B28" w:rsidP="00262B28">
            <w:pPr>
              <w:spacing w:before="120" w:after="120"/>
            </w:pPr>
            <w:r w:rsidRPr="00D04418">
              <w:t xml:space="preserve">Motor Gücü </w:t>
            </w:r>
            <w:r w:rsidR="00AD793B" w:rsidRPr="00D04418">
              <w:rPr>
                <w:sz w:val="22"/>
                <w:szCs w:val="22"/>
              </w:rPr>
              <w:t xml:space="preserve">en az </w:t>
            </w:r>
            <w:r w:rsidRPr="00D04418">
              <w:t>15</w:t>
            </w:r>
            <w:r>
              <w:t xml:space="preserve"> </w:t>
            </w:r>
            <w:r w:rsidR="00CF6C38">
              <w:t>Kw 20HP</w:t>
            </w:r>
          </w:p>
          <w:p w:rsidR="00262B28" w:rsidRPr="007C40DC" w:rsidRDefault="00262B28" w:rsidP="00262B28">
            <w:pPr>
              <w:spacing w:before="120" w:after="120"/>
            </w:pPr>
            <w:r>
              <w:t>Sistem</w:t>
            </w:r>
            <w:r>
              <w:tab/>
              <w:t>Pnömatik kavramalı</w:t>
            </w:r>
          </w:p>
        </w:tc>
        <w:tc>
          <w:tcPr>
            <w:tcW w:w="1070" w:type="dxa"/>
            <w:vAlign w:val="center"/>
          </w:tcPr>
          <w:p w:rsidR="00D34D43" w:rsidRPr="007C40DC" w:rsidRDefault="00082DEB" w:rsidP="00E3127E">
            <w:pPr>
              <w:spacing w:before="120" w:after="120"/>
            </w:pPr>
            <w:r>
              <w:t>1</w:t>
            </w:r>
          </w:p>
        </w:tc>
      </w:tr>
    </w:tbl>
    <w:p w:rsidR="00D34D43" w:rsidRPr="006B75AE" w:rsidRDefault="00D34D43" w:rsidP="00D34D43">
      <w:pPr>
        <w:spacing w:before="120" w:after="120"/>
      </w:pPr>
    </w:p>
    <w:p w:rsidR="00D34D43" w:rsidRPr="006B75AE" w:rsidRDefault="00D34D43" w:rsidP="00D34D43">
      <w:pPr>
        <w:spacing w:before="120" w:after="120"/>
      </w:pPr>
      <w:r w:rsidRPr="006B75AE">
        <w:t>3. Alet, aksesuar ve gerekli diğer kalemler</w:t>
      </w:r>
    </w:p>
    <w:p w:rsidR="00D34D43" w:rsidRDefault="00D34D43" w:rsidP="00D34D43">
      <w:pPr>
        <w:spacing w:before="120" w:after="120"/>
      </w:pPr>
      <w:r w:rsidRPr="006B75AE">
        <w:t>4. Garanti Koşulları</w:t>
      </w:r>
    </w:p>
    <w:p w:rsidR="00262B28" w:rsidRPr="00CF6C38" w:rsidRDefault="00262B28" w:rsidP="00262B28">
      <w:pPr>
        <w:pStyle w:val="Standard"/>
        <w:spacing w:before="120" w:after="120"/>
        <w:jc w:val="both"/>
        <w:rPr>
          <w:rFonts w:ascii="Times New Roman" w:eastAsia="Times New Roman" w:hAnsi="Times New Roman" w:cs="Times New Roman"/>
          <w:color w:val="auto"/>
          <w:lang w:val="tr-TR"/>
        </w:rPr>
      </w:pPr>
      <w:r w:rsidRPr="00CF6C38">
        <w:rPr>
          <w:rFonts w:ascii="Times New Roman" w:eastAsia="Times New Roman" w:hAnsi="Times New Roman" w:cs="Times New Roman"/>
          <w:color w:val="auto"/>
          <w:lang w:val="tr-TR"/>
        </w:rPr>
        <w:t>2 Yıl Garanti, cihazın garanti süresi içerisinde çözülebilecek durumlarda teknik servis ekibi yerinde müdahale edecektir. Cihaz garanti süresi içerisinde nakliyesi satıcı firmaya aittir. Satıcı firmaya giden cihaz ücretsiz olarak tamir edilecektir.</w:t>
      </w:r>
    </w:p>
    <w:p w:rsidR="00D34D43" w:rsidRDefault="00F63793" w:rsidP="00D34D43">
      <w:pPr>
        <w:spacing w:before="120" w:after="120"/>
      </w:pPr>
      <w:r>
        <w:t>5</w:t>
      </w:r>
      <w:r w:rsidR="00D34D43" w:rsidRPr="006B75AE">
        <w:t>. Montaj ve Bakım-Onarım Hizmetleri</w:t>
      </w:r>
    </w:p>
    <w:p w:rsidR="00262B28" w:rsidRPr="00CF6C38" w:rsidRDefault="00262B28" w:rsidP="00262B28">
      <w:pPr>
        <w:pStyle w:val="Standard"/>
        <w:spacing w:before="120" w:after="120"/>
        <w:rPr>
          <w:rFonts w:ascii="Times New Roman" w:eastAsia="Times New Roman" w:hAnsi="Times New Roman" w:cs="Times New Roman"/>
          <w:color w:val="auto"/>
          <w:lang w:val="tr-TR"/>
        </w:rPr>
      </w:pPr>
      <w:r w:rsidRPr="00CF6C38">
        <w:rPr>
          <w:rFonts w:ascii="Times New Roman" w:eastAsia="Times New Roman" w:hAnsi="Times New Roman" w:cs="Times New Roman"/>
          <w:color w:val="auto"/>
          <w:lang w:val="tr-TR"/>
        </w:rPr>
        <w:t>Kurulum ve Eğitim yapılmalıdır. Eğitim ve satış sonrası hizmet satıcıya aittir.</w:t>
      </w:r>
    </w:p>
    <w:p w:rsidR="00D34D43" w:rsidRDefault="00F63793" w:rsidP="00D34D43">
      <w:pPr>
        <w:spacing w:before="120" w:after="120"/>
      </w:pPr>
      <w:r>
        <w:t>6</w:t>
      </w:r>
      <w:r w:rsidR="00D34D43" w:rsidRPr="006B75AE">
        <w:t>. Gerekli Yedek Parçalar</w:t>
      </w:r>
    </w:p>
    <w:p w:rsidR="00262B28" w:rsidRPr="00262B28" w:rsidRDefault="00262B28" w:rsidP="00262B28">
      <w:pPr>
        <w:pStyle w:val="Standard"/>
        <w:spacing w:before="120" w:after="120"/>
        <w:rPr>
          <w:rFonts w:ascii="Times New Roman" w:eastAsia="Times New Roman" w:hAnsi="Times New Roman" w:cs="Times New Roman"/>
          <w:color w:val="auto"/>
        </w:rPr>
      </w:pPr>
      <w:r>
        <w:rPr>
          <w:rFonts w:ascii="Times New Roman" w:eastAsia="Times New Roman" w:hAnsi="Times New Roman" w:cs="Times New Roman"/>
          <w:color w:val="auto"/>
        </w:rPr>
        <w:t xml:space="preserve">10 </w:t>
      </w:r>
      <w:proofErr w:type="spellStart"/>
      <w:r>
        <w:rPr>
          <w:rFonts w:ascii="Times New Roman" w:eastAsia="Times New Roman" w:hAnsi="Times New Roman" w:cs="Times New Roman"/>
          <w:color w:val="auto"/>
        </w:rPr>
        <w:t>yıl</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yedek</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parça</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ve</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servis</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verme</w:t>
      </w:r>
      <w:proofErr w:type="spellEnd"/>
      <w:r>
        <w:rPr>
          <w:rFonts w:ascii="Times New Roman" w:eastAsia="Times New Roman" w:hAnsi="Times New Roman" w:cs="Times New Roman"/>
          <w:color w:val="auto"/>
        </w:rPr>
        <w:t xml:space="preserve">, </w:t>
      </w:r>
      <w:proofErr w:type="spellStart"/>
      <w:proofErr w:type="gramStart"/>
      <w:r>
        <w:rPr>
          <w:rFonts w:ascii="Times New Roman" w:eastAsia="Times New Roman" w:hAnsi="Times New Roman" w:cs="Times New Roman"/>
          <w:color w:val="auto"/>
        </w:rPr>
        <w:t>temin</w:t>
      </w:r>
      <w:proofErr w:type="spellEnd"/>
      <w:proofErr w:type="gram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etme</w:t>
      </w:r>
      <w:proofErr w:type="spellEnd"/>
      <w:r>
        <w:rPr>
          <w:rFonts w:ascii="Times New Roman" w:eastAsia="Times New Roman" w:hAnsi="Times New Roman" w:cs="Times New Roman"/>
          <w:color w:val="auto"/>
        </w:rPr>
        <w:t>.</w:t>
      </w:r>
    </w:p>
    <w:p w:rsidR="00262B28" w:rsidRDefault="00F63793" w:rsidP="00262B28">
      <w:pPr>
        <w:pStyle w:val="Standard"/>
        <w:spacing w:before="120" w:after="120"/>
      </w:pPr>
      <w:r>
        <w:t>7</w:t>
      </w:r>
      <w:r w:rsidR="00D34D43" w:rsidRPr="006B75AE">
        <w:t xml:space="preserve">. </w:t>
      </w:r>
      <w:proofErr w:type="spellStart"/>
      <w:r w:rsidR="00D34D43" w:rsidRPr="006B75AE">
        <w:t>Kullanım</w:t>
      </w:r>
      <w:proofErr w:type="spellEnd"/>
      <w:r w:rsidR="00D34D43" w:rsidRPr="006B75AE">
        <w:t xml:space="preserve"> </w:t>
      </w:r>
      <w:proofErr w:type="spellStart"/>
      <w:r w:rsidR="00D34D43" w:rsidRPr="006B75AE">
        <w:t>Kılavuzu</w:t>
      </w:r>
      <w:proofErr w:type="spellEnd"/>
    </w:p>
    <w:p w:rsidR="00D34D43" w:rsidRPr="00262B28" w:rsidRDefault="00262B28" w:rsidP="00262B28">
      <w:pPr>
        <w:pStyle w:val="Standard"/>
        <w:spacing w:before="120" w:after="120"/>
        <w:rPr>
          <w:rFonts w:ascii="Times New Roman" w:eastAsia="Times New Roman" w:hAnsi="Times New Roman" w:cs="Times New Roman"/>
          <w:color w:val="auto"/>
        </w:rPr>
      </w:pPr>
      <w:proofErr w:type="spellStart"/>
      <w:r>
        <w:rPr>
          <w:rFonts w:ascii="Times New Roman" w:eastAsia="Times New Roman" w:hAnsi="Times New Roman" w:cs="Times New Roman"/>
          <w:color w:val="auto"/>
        </w:rPr>
        <w:t>Sağlanmalıdır</w:t>
      </w:r>
      <w:proofErr w:type="spellEnd"/>
    </w:p>
    <w:p w:rsidR="00F63793" w:rsidRDefault="00F63793" w:rsidP="00D34D43">
      <w:pPr>
        <w:spacing w:before="120" w:after="120"/>
      </w:pPr>
      <w:r>
        <w:t>8</w:t>
      </w:r>
      <w:r w:rsidR="00D34D43" w:rsidRPr="006B75AE">
        <w:t>. Diğer Hususlar</w:t>
      </w:r>
    </w:p>
    <w:p w:rsidR="00F63793" w:rsidRDefault="00F63793" w:rsidP="00D34D43">
      <w:pPr>
        <w:spacing w:before="120" w:after="120"/>
      </w:pPr>
    </w:p>
    <w:p w:rsidR="00262B28" w:rsidRDefault="00262B28" w:rsidP="00D34D43">
      <w:pPr>
        <w:spacing w:before="120" w:after="120"/>
        <w:rPr>
          <w:b/>
        </w:rPr>
      </w:pPr>
      <w:r w:rsidRPr="00262B28">
        <w:rPr>
          <w:b/>
        </w:rPr>
        <w:t>LOT 2</w:t>
      </w:r>
    </w:p>
    <w:tbl>
      <w:tblPr>
        <w:tblW w:w="36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6"/>
        <w:gridCol w:w="4764"/>
        <w:gridCol w:w="1070"/>
      </w:tblGrid>
      <w:tr w:rsidR="00262B28" w:rsidRPr="007C40DC" w:rsidTr="00984228">
        <w:trPr>
          <w:cantSplit/>
          <w:trHeight w:val="274"/>
          <w:tblHeader/>
        </w:trPr>
        <w:tc>
          <w:tcPr>
            <w:tcW w:w="996" w:type="dxa"/>
            <w:shd w:val="pct5" w:color="auto" w:fill="FFFFFF"/>
          </w:tcPr>
          <w:p w:rsidR="00262B28" w:rsidRPr="007C40DC" w:rsidRDefault="00262B28" w:rsidP="00984228">
            <w:pPr>
              <w:spacing w:before="120" w:after="120"/>
              <w:jc w:val="center"/>
              <w:rPr>
                <w:b/>
              </w:rPr>
            </w:pPr>
            <w:r w:rsidRPr="007C40DC">
              <w:rPr>
                <w:b/>
              </w:rPr>
              <w:t>A</w:t>
            </w:r>
          </w:p>
        </w:tc>
        <w:tc>
          <w:tcPr>
            <w:tcW w:w="4764" w:type="dxa"/>
            <w:shd w:val="pct5" w:color="auto" w:fill="FFFFFF"/>
          </w:tcPr>
          <w:p w:rsidR="00262B28" w:rsidRPr="007C40DC" w:rsidRDefault="00262B28" w:rsidP="00984228">
            <w:pPr>
              <w:spacing w:before="120" w:after="120"/>
              <w:jc w:val="center"/>
              <w:rPr>
                <w:b/>
              </w:rPr>
            </w:pPr>
            <w:r w:rsidRPr="007C40DC">
              <w:rPr>
                <w:b/>
              </w:rPr>
              <w:t>B</w:t>
            </w:r>
          </w:p>
        </w:tc>
        <w:tc>
          <w:tcPr>
            <w:tcW w:w="1070" w:type="dxa"/>
            <w:shd w:val="pct5" w:color="auto" w:fill="FFFFFF"/>
          </w:tcPr>
          <w:p w:rsidR="00262B28" w:rsidRPr="007C40DC" w:rsidRDefault="00262B28" w:rsidP="00984228">
            <w:pPr>
              <w:spacing w:before="120" w:after="120"/>
              <w:jc w:val="center"/>
              <w:rPr>
                <w:b/>
              </w:rPr>
            </w:pPr>
            <w:r w:rsidRPr="007C40DC">
              <w:rPr>
                <w:b/>
              </w:rPr>
              <w:t>C</w:t>
            </w:r>
          </w:p>
        </w:tc>
      </w:tr>
      <w:tr w:rsidR="00262B28" w:rsidRPr="007C40DC" w:rsidTr="00984228">
        <w:trPr>
          <w:cantSplit/>
          <w:trHeight w:val="274"/>
          <w:tblHeader/>
        </w:trPr>
        <w:tc>
          <w:tcPr>
            <w:tcW w:w="996" w:type="dxa"/>
            <w:shd w:val="pct5" w:color="auto" w:fill="FFFFFF"/>
          </w:tcPr>
          <w:p w:rsidR="00262B28" w:rsidRPr="007C40DC" w:rsidRDefault="00262B28" w:rsidP="00984228">
            <w:pPr>
              <w:spacing w:before="120" w:after="120"/>
              <w:jc w:val="center"/>
              <w:rPr>
                <w:b/>
              </w:rPr>
            </w:pPr>
            <w:r w:rsidRPr="007C40DC">
              <w:rPr>
                <w:b/>
              </w:rPr>
              <w:t>Sıra No</w:t>
            </w:r>
          </w:p>
        </w:tc>
        <w:tc>
          <w:tcPr>
            <w:tcW w:w="4764" w:type="dxa"/>
            <w:shd w:val="pct5" w:color="auto" w:fill="FFFFFF"/>
          </w:tcPr>
          <w:p w:rsidR="00262B28" w:rsidRPr="007C40DC" w:rsidRDefault="00262B28" w:rsidP="00984228">
            <w:pPr>
              <w:spacing w:before="120" w:after="120"/>
              <w:jc w:val="center"/>
              <w:rPr>
                <w:b/>
              </w:rPr>
            </w:pPr>
            <w:r w:rsidRPr="007C40DC">
              <w:rPr>
                <w:b/>
              </w:rPr>
              <w:t>Teknik Özellikler</w:t>
            </w:r>
          </w:p>
        </w:tc>
        <w:tc>
          <w:tcPr>
            <w:tcW w:w="1070" w:type="dxa"/>
            <w:shd w:val="pct5" w:color="auto" w:fill="FFFFFF"/>
          </w:tcPr>
          <w:p w:rsidR="00262B28" w:rsidRPr="007C40DC" w:rsidRDefault="00262B28" w:rsidP="00984228">
            <w:pPr>
              <w:spacing w:before="120" w:after="120"/>
              <w:jc w:val="center"/>
              <w:rPr>
                <w:b/>
              </w:rPr>
            </w:pPr>
            <w:r w:rsidRPr="007C40DC">
              <w:rPr>
                <w:b/>
              </w:rPr>
              <w:t>Miktar</w:t>
            </w:r>
          </w:p>
        </w:tc>
      </w:tr>
      <w:tr w:rsidR="00262B28" w:rsidRPr="007C40DC" w:rsidTr="00984228">
        <w:trPr>
          <w:cantSplit/>
        </w:trPr>
        <w:tc>
          <w:tcPr>
            <w:tcW w:w="996" w:type="dxa"/>
          </w:tcPr>
          <w:p w:rsidR="00262B28" w:rsidRPr="007C40DC" w:rsidRDefault="00262B28" w:rsidP="00984228">
            <w:pPr>
              <w:spacing w:before="120" w:after="120"/>
              <w:jc w:val="center"/>
              <w:rPr>
                <w:b/>
              </w:rPr>
            </w:pPr>
            <w:r w:rsidRPr="007C40DC">
              <w:rPr>
                <w:b/>
              </w:rPr>
              <w:t>1</w:t>
            </w:r>
          </w:p>
        </w:tc>
        <w:tc>
          <w:tcPr>
            <w:tcW w:w="4764" w:type="dxa"/>
          </w:tcPr>
          <w:p w:rsidR="00F63793" w:rsidRPr="00D04418" w:rsidRDefault="00082DEB" w:rsidP="00F63793">
            <w:pPr>
              <w:spacing w:before="120" w:after="120"/>
            </w:pPr>
            <w:r w:rsidRPr="00F63793">
              <w:rPr>
                <w:b/>
              </w:rPr>
              <w:t>100 Tonluk Eksantrik Pres</w:t>
            </w:r>
            <w:r w:rsidR="00F63793">
              <w:rPr>
                <w:sz w:val="20"/>
                <w:szCs w:val="20"/>
              </w:rPr>
              <w:br/>
            </w:r>
            <w:r w:rsidR="00F63793" w:rsidRPr="00D04418">
              <w:rPr>
                <w:sz w:val="22"/>
                <w:szCs w:val="22"/>
              </w:rPr>
              <w:t xml:space="preserve">Güç: </w:t>
            </w:r>
            <w:r w:rsidR="003F3A02" w:rsidRPr="00D04418">
              <w:rPr>
                <w:sz w:val="22"/>
                <w:szCs w:val="22"/>
              </w:rPr>
              <w:t xml:space="preserve">en az </w:t>
            </w:r>
            <w:r w:rsidR="00F63793" w:rsidRPr="00D04418">
              <w:rPr>
                <w:sz w:val="22"/>
                <w:szCs w:val="22"/>
              </w:rPr>
              <w:t>100 TON</w:t>
            </w:r>
          </w:p>
          <w:p w:rsidR="00F63793" w:rsidRPr="00D04418" w:rsidRDefault="00F63793" w:rsidP="00F63793">
            <w:pPr>
              <w:spacing w:before="120" w:after="120"/>
            </w:pPr>
            <w:r w:rsidRPr="00D04418">
              <w:rPr>
                <w:sz w:val="22"/>
                <w:szCs w:val="22"/>
              </w:rPr>
              <w:t>Masa Koç Arası Mesafe: 400 mm</w:t>
            </w:r>
          </w:p>
          <w:p w:rsidR="00F63793" w:rsidRPr="00D04418" w:rsidRDefault="00F63793" w:rsidP="00F63793">
            <w:pPr>
              <w:spacing w:before="120" w:after="120"/>
            </w:pPr>
            <w:r w:rsidRPr="00D04418">
              <w:rPr>
                <w:sz w:val="22"/>
                <w:szCs w:val="22"/>
              </w:rPr>
              <w:t>Kızak Masa Arası Mesafe: 470 mm</w:t>
            </w:r>
          </w:p>
          <w:p w:rsidR="00F63793" w:rsidRPr="00D04418" w:rsidRDefault="00F63793" w:rsidP="00F63793">
            <w:pPr>
              <w:spacing w:before="120" w:after="120"/>
            </w:pPr>
            <w:r w:rsidRPr="00D04418">
              <w:rPr>
                <w:sz w:val="22"/>
                <w:szCs w:val="22"/>
              </w:rPr>
              <w:t>Koç Ebadları: 380x480 mm</w:t>
            </w:r>
          </w:p>
          <w:p w:rsidR="00F63793" w:rsidRPr="00D04418" w:rsidRDefault="00F63793" w:rsidP="00F63793">
            <w:pPr>
              <w:spacing w:before="120" w:after="120"/>
            </w:pPr>
            <w:r w:rsidRPr="00D04418">
              <w:rPr>
                <w:sz w:val="22"/>
                <w:szCs w:val="22"/>
              </w:rPr>
              <w:t xml:space="preserve">Strok Adedi: </w:t>
            </w:r>
            <w:r w:rsidR="00AD793B" w:rsidRPr="00D04418">
              <w:rPr>
                <w:sz w:val="22"/>
                <w:szCs w:val="22"/>
              </w:rPr>
              <w:t xml:space="preserve">en az </w:t>
            </w:r>
            <w:r w:rsidRPr="00D04418">
              <w:rPr>
                <w:sz w:val="22"/>
                <w:szCs w:val="22"/>
              </w:rPr>
              <w:t>60 adet</w:t>
            </w:r>
          </w:p>
          <w:p w:rsidR="00F63793" w:rsidRPr="00D04418" w:rsidRDefault="00F63793" w:rsidP="00F63793">
            <w:pPr>
              <w:spacing w:before="120" w:after="120"/>
            </w:pPr>
            <w:r w:rsidRPr="00D04418">
              <w:rPr>
                <w:sz w:val="22"/>
                <w:szCs w:val="22"/>
              </w:rPr>
              <w:t xml:space="preserve">Plaka kalınlığı: </w:t>
            </w:r>
            <w:r w:rsidR="00AD793B" w:rsidRPr="00D04418">
              <w:rPr>
                <w:sz w:val="22"/>
                <w:szCs w:val="22"/>
              </w:rPr>
              <w:t xml:space="preserve">en az </w:t>
            </w:r>
            <w:r w:rsidRPr="00D04418">
              <w:rPr>
                <w:sz w:val="22"/>
                <w:szCs w:val="22"/>
              </w:rPr>
              <w:t>100 mm</w:t>
            </w:r>
          </w:p>
          <w:p w:rsidR="00F63793" w:rsidRPr="00D04418" w:rsidRDefault="00F63793" w:rsidP="00F63793">
            <w:pPr>
              <w:spacing w:before="120" w:after="120"/>
            </w:pPr>
            <w:r w:rsidRPr="00D04418">
              <w:rPr>
                <w:sz w:val="22"/>
                <w:szCs w:val="22"/>
              </w:rPr>
              <w:t>Tabla delik çapı: 200 mm</w:t>
            </w:r>
          </w:p>
          <w:p w:rsidR="00F63793" w:rsidRPr="00D04418" w:rsidRDefault="00F63793" w:rsidP="00F63793">
            <w:pPr>
              <w:spacing w:before="120" w:after="120"/>
            </w:pPr>
            <w:r w:rsidRPr="00D04418">
              <w:rPr>
                <w:sz w:val="22"/>
                <w:szCs w:val="22"/>
              </w:rPr>
              <w:t>Kalıp bağlama yuva çapı: 50 mm</w:t>
            </w:r>
          </w:p>
          <w:p w:rsidR="00F63793" w:rsidRPr="00D04418" w:rsidRDefault="00F63793" w:rsidP="00F63793">
            <w:pPr>
              <w:spacing w:before="120" w:after="120"/>
            </w:pPr>
            <w:r w:rsidRPr="00D04418">
              <w:rPr>
                <w:sz w:val="22"/>
                <w:szCs w:val="22"/>
              </w:rPr>
              <w:t>Strok ayarı Min. 0/110 mm</w:t>
            </w:r>
          </w:p>
          <w:p w:rsidR="00F63793" w:rsidRPr="00D04418" w:rsidRDefault="00F63793" w:rsidP="00F63793">
            <w:pPr>
              <w:spacing w:before="120" w:after="120"/>
            </w:pPr>
            <w:r w:rsidRPr="00D04418">
              <w:rPr>
                <w:sz w:val="22"/>
                <w:szCs w:val="22"/>
              </w:rPr>
              <w:t xml:space="preserve">Motor gücü: </w:t>
            </w:r>
            <w:r w:rsidR="00F423D3" w:rsidRPr="00D04418">
              <w:rPr>
                <w:sz w:val="22"/>
                <w:szCs w:val="22"/>
              </w:rPr>
              <w:t xml:space="preserve">en az </w:t>
            </w:r>
            <w:r w:rsidRPr="00D04418">
              <w:rPr>
                <w:sz w:val="22"/>
                <w:szCs w:val="22"/>
              </w:rPr>
              <w:t>7,5 Kw (10 BG)</w:t>
            </w:r>
          </w:p>
          <w:p w:rsidR="00F63793" w:rsidRPr="00EF4DBB" w:rsidRDefault="00F63793" w:rsidP="00F63793">
            <w:pPr>
              <w:spacing w:before="120" w:after="120"/>
            </w:pPr>
            <w:r w:rsidRPr="00D04418">
              <w:rPr>
                <w:sz w:val="22"/>
                <w:szCs w:val="22"/>
              </w:rPr>
              <w:t xml:space="preserve">Motor devri: </w:t>
            </w:r>
            <w:r w:rsidR="00F423D3" w:rsidRPr="00D04418">
              <w:rPr>
                <w:sz w:val="22"/>
                <w:szCs w:val="22"/>
              </w:rPr>
              <w:t xml:space="preserve">en az </w:t>
            </w:r>
            <w:r w:rsidRPr="00D04418">
              <w:rPr>
                <w:sz w:val="22"/>
                <w:szCs w:val="22"/>
              </w:rPr>
              <w:t>1500 dv</w:t>
            </w:r>
          </w:p>
          <w:p w:rsidR="00262B28" w:rsidRPr="00262B28" w:rsidRDefault="00F63793" w:rsidP="00F63793">
            <w:pPr>
              <w:spacing w:before="120" w:after="120"/>
              <w:rPr>
                <w:sz w:val="20"/>
                <w:szCs w:val="20"/>
              </w:rPr>
            </w:pPr>
            <w:r w:rsidRPr="00EF4DBB">
              <w:rPr>
                <w:sz w:val="22"/>
                <w:szCs w:val="22"/>
              </w:rPr>
              <w:t>Takribi ağırlık Min. 4 Ton</w:t>
            </w:r>
          </w:p>
        </w:tc>
        <w:tc>
          <w:tcPr>
            <w:tcW w:w="1070" w:type="dxa"/>
            <w:vAlign w:val="center"/>
          </w:tcPr>
          <w:p w:rsidR="00262B28" w:rsidRPr="007C40DC" w:rsidRDefault="00262B28" w:rsidP="00984228">
            <w:pPr>
              <w:spacing w:before="120" w:after="120"/>
            </w:pPr>
            <w:r>
              <w:t>1</w:t>
            </w:r>
          </w:p>
        </w:tc>
      </w:tr>
      <w:tr w:rsidR="00262B28" w:rsidRPr="007C40DC" w:rsidTr="00984228">
        <w:trPr>
          <w:cantSplit/>
        </w:trPr>
        <w:tc>
          <w:tcPr>
            <w:tcW w:w="996" w:type="dxa"/>
          </w:tcPr>
          <w:p w:rsidR="00262B28" w:rsidRPr="007C40DC" w:rsidRDefault="00262B28" w:rsidP="00984228">
            <w:pPr>
              <w:spacing w:before="120" w:after="120"/>
              <w:jc w:val="center"/>
              <w:rPr>
                <w:b/>
              </w:rPr>
            </w:pPr>
            <w:r w:rsidRPr="007C40DC">
              <w:rPr>
                <w:b/>
              </w:rPr>
              <w:t>2</w:t>
            </w:r>
          </w:p>
        </w:tc>
        <w:tc>
          <w:tcPr>
            <w:tcW w:w="4764" w:type="dxa"/>
          </w:tcPr>
          <w:p w:rsidR="00262B28" w:rsidRPr="00D04418" w:rsidRDefault="00082DEB" w:rsidP="00F63793">
            <w:pPr>
              <w:spacing w:before="120" w:after="120"/>
            </w:pPr>
            <w:r w:rsidRPr="00F63793">
              <w:rPr>
                <w:b/>
              </w:rPr>
              <w:t>60 Tonluk Eksantrik Pres</w:t>
            </w:r>
            <w:r w:rsidR="00F63793">
              <w:rPr>
                <w:b/>
              </w:rPr>
              <w:br/>
            </w:r>
            <w:r w:rsidR="00F63793" w:rsidRPr="00EF4DBB">
              <w:rPr>
                <w:sz w:val="22"/>
                <w:szCs w:val="22"/>
              </w:rPr>
              <w:t>Güç</w:t>
            </w:r>
            <w:r w:rsidR="00F63793" w:rsidRPr="00EF4DBB">
              <w:rPr>
                <w:sz w:val="22"/>
                <w:szCs w:val="22"/>
              </w:rPr>
              <w:tab/>
            </w:r>
            <w:r w:rsidR="003F3A02" w:rsidRPr="00D04418">
              <w:rPr>
                <w:sz w:val="22"/>
                <w:szCs w:val="22"/>
              </w:rPr>
              <w:t xml:space="preserve">en az </w:t>
            </w:r>
            <w:r w:rsidR="00F63793" w:rsidRPr="00D04418">
              <w:rPr>
                <w:sz w:val="22"/>
                <w:szCs w:val="22"/>
              </w:rPr>
              <w:t>60 Ton</w:t>
            </w:r>
          </w:p>
          <w:p w:rsidR="00F63793" w:rsidRPr="00D04418" w:rsidRDefault="00F63793" w:rsidP="00F63793">
            <w:pPr>
              <w:spacing w:before="120" w:after="120"/>
            </w:pPr>
            <w:r w:rsidRPr="00D04418">
              <w:rPr>
                <w:sz w:val="22"/>
                <w:szCs w:val="22"/>
              </w:rPr>
              <w:t>Masa Koç Arası Mesafe</w:t>
            </w:r>
            <w:r w:rsidRPr="00D04418">
              <w:rPr>
                <w:sz w:val="22"/>
                <w:szCs w:val="22"/>
              </w:rPr>
              <w:tab/>
              <w:t>350 mm</w:t>
            </w:r>
          </w:p>
          <w:p w:rsidR="00F63793" w:rsidRPr="00D04418" w:rsidRDefault="00F63793" w:rsidP="00F63793">
            <w:pPr>
              <w:spacing w:before="120" w:after="120"/>
            </w:pPr>
            <w:r w:rsidRPr="00D04418">
              <w:rPr>
                <w:sz w:val="22"/>
                <w:szCs w:val="22"/>
              </w:rPr>
              <w:t>Kızak Masa Arası Mesafe</w:t>
            </w:r>
            <w:r w:rsidRPr="00D04418">
              <w:rPr>
                <w:sz w:val="22"/>
                <w:szCs w:val="22"/>
              </w:rPr>
              <w:tab/>
              <w:t>410 mm</w:t>
            </w:r>
          </w:p>
          <w:p w:rsidR="00F63793" w:rsidRPr="00D04418" w:rsidRDefault="00F63793" w:rsidP="00F63793">
            <w:pPr>
              <w:spacing w:before="120" w:after="120"/>
            </w:pPr>
            <w:r w:rsidRPr="00D04418">
              <w:rPr>
                <w:sz w:val="22"/>
                <w:szCs w:val="22"/>
              </w:rPr>
              <w:t>Koç Ebadları</w:t>
            </w:r>
            <w:r w:rsidRPr="00D04418">
              <w:rPr>
                <w:sz w:val="22"/>
                <w:szCs w:val="22"/>
              </w:rPr>
              <w:tab/>
              <w:t>340x420</w:t>
            </w:r>
          </w:p>
          <w:p w:rsidR="00F63793" w:rsidRPr="00D04418" w:rsidRDefault="00F63793" w:rsidP="00F63793">
            <w:pPr>
              <w:spacing w:before="120" w:after="120"/>
            </w:pPr>
            <w:r w:rsidRPr="00D04418">
              <w:rPr>
                <w:sz w:val="22"/>
                <w:szCs w:val="22"/>
              </w:rPr>
              <w:t>Strok Adedi</w:t>
            </w:r>
            <w:r w:rsidRPr="00D04418">
              <w:rPr>
                <w:sz w:val="22"/>
                <w:szCs w:val="22"/>
              </w:rPr>
              <w:tab/>
            </w:r>
            <w:r w:rsidR="003F3A02" w:rsidRPr="00D04418">
              <w:rPr>
                <w:sz w:val="22"/>
                <w:szCs w:val="22"/>
              </w:rPr>
              <w:t xml:space="preserve">en az </w:t>
            </w:r>
            <w:r w:rsidRPr="00D04418">
              <w:rPr>
                <w:sz w:val="22"/>
                <w:szCs w:val="22"/>
              </w:rPr>
              <w:t>55 Adet</w:t>
            </w:r>
          </w:p>
          <w:p w:rsidR="00F63793" w:rsidRPr="00D04418" w:rsidRDefault="00F63793" w:rsidP="00F63793">
            <w:pPr>
              <w:spacing w:before="120" w:after="120"/>
            </w:pPr>
            <w:r w:rsidRPr="00D04418">
              <w:rPr>
                <w:sz w:val="22"/>
                <w:szCs w:val="22"/>
              </w:rPr>
              <w:t>Plaka kalınlığı</w:t>
            </w:r>
            <w:r w:rsidRPr="00D04418">
              <w:rPr>
                <w:sz w:val="22"/>
                <w:szCs w:val="22"/>
              </w:rPr>
              <w:tab/>
            </w:r>
            <w:r w:rsidR="003F3A02" w:rsidRPr="00D04418">
              <w:rPr>
                <w:sz w:val="22"/>
                <w:szCs w:val="22"/>
              </w:rPr>
              <w:t xml:space="preserve">en az </w:t>
            </w:r>
            <w:r w:rsidRPr="00D04418">
              <w:rPr>
                <w:sz w:val="22"/>
                <w:szCs w:val="22"/>
              </w:rPr>
              <w:t>80 mm</w:t>
            </w:r>
          </w:p>
          <w:p w:rsidR="00F63793" w:rsidRPr="00EF4DBB" w:rsidRDefault="00F63793" w:rsidP="00F63793">
            <w:pPr>
              <w:spacing w:before="120" w:after="120"/>
            </w:pPr>
            <w:r w:rsidRPr="00D04418">
              <w:rPr>
                <w:sz w:val="22"/>
                <w:szCs w:val="22"/>
              </w:rPr>
              <w:t>Tabla delik çapı</w:t>
            </w:r>
            <w:r w:rsidRPr="00D04418">
              <w:rPr>
                <w:sz w:val="22"/>
                <w:szCs w:val="22"/>
              </w:rPr>
              <w:tab/>
              <w:t>170 mm</w:t>
            </w:r>
          </w:p>
          <w:p w:rsidR="00F63793" w:rsidRPr="00EF4DBB" w:rsidRDefault="00F63793" w:rsidP="00F63793">
            <w:pPr>
              <w:spacing w:before="120" w:after="120"/>
            </w:pPr>
            <w:r w:rsidRPr="00EF4DBB">
              <w:rPr>
                <w:sz w:val="22"/>
                <w:szCs w:val="22"/>
              </w:rPr>
              <w:t>Kalıp bağlama yuva çapı</w:t>
            </w:r>
            <w:r w:rsidRPr="00EF4DBB">
              <w:rPr>
                <w:sz w:val="22"/>
                <w:szCs w:val="22"/>
              </w:rPr>
              <w:tab/>
              <w:t>45 mm</w:t>
            </w:r>
          </w:p>
          <w:p w:rsidR="00F63793" w:rsidRPr="00F63793" w:rsidRDefault="00F63793" w:rsidP="00F63793">
            <w:pPr>
              <w:spacing w:before="120" w:after="120"/>
              <w:rPr>
                <w:sz w:val="16"/>
                <w:szCs w:val="16"/>
              </w:rPr>
            </w:pPr>
          </w:p>
        </w:tc>
        <w:tc>
          <w:tcPr>
            <w:tcW w:w="1070" w:type="dxa"/>
            <w:vAlign w:val="center"/>
          </w:tcPr>
          <w:p w:rsidR="00262B28" w:rsidRPr="007C40DC" w:rsidRDefault="00082DEB" w:rsidP="00984228">
            <w:pPr>
              <w:spacing w:before="120" w:after="120"/>
            </w:pPr>
            <w:r>
              <w:t>1</w:t>
            </w:r>
          </w:p>
        </w:tc>
      </w:tr>
      <w:tr w:rsidR="00F63793" w:rsidRPr="007C40DC" w:rsidTr="00984228">
        <w:trPr>
          <w:cantSplit/>
        </w:trPr>
        <w:tc>
          <w:tcPr>
            <w:tcW w:w="996" w:type="dxa"/>
          </w:tcPr>
          <w:p w:rsidR="00F63793" w:rsidRPr="007C40DC" w:rsidRDefault="00F63793" w:rsidP="00984228">
            <w:pPr>
              <w:spacing w:before="120" w:after="120"/>
              <w:jc w:val="center"/>
              <w:rPr>
                <w:b/>
              </w:rPr>
            </w:pPr>
          </w:p>
        </w:tc>
        <w:tc>
          <w:tcPr>
            <w:tcW w:w="4764" w:type="dxa"/>
          </w:tcPr>
          <w:p w:rsidR="00F63793" w:rsidRPr="00D04418" w:rsidRDefault="00F63793" w:rsidP="00F63793">
            <w:pPr>
              <w:spacing w:before="120" w:after="120"/>
            </w:pPr>
            <w:r w:rsidRPr="00EF4DBB">
              <w:rPr>
                <w:sz w:val="22"/>
                <w:szCs w:val="22"/>
              </w:rPr>
              <w:t>Strok ayarı</w:t>
            </w:r>
            <w:r w:rsidRPr="00EF4DBB">
              <w:rPr>
                <w:sz w:val="22"/>
                <w:szCs w:val="22"/>
              </w:rPr>
              <w:tab/>
            </w:r>
            <w:r w:rsidRPr="00D04418">
              <w:rPr>
                <w:sz w:val="22"/>
                <w:szCs w:val="22"/>
              </w:rPr>
              <w:t>0/90 mm</w:t>
            </w:r>
          </w:p>
          <w:p w:rsidR="00F63793" w:rsidRPr="00D04418" w:rsidRDefault="00F63793" w:rsidP="00F63793">
            <w:pPr>
              <w:spacing w:before="120" w:after="120"/>
            </w:pPr>
            <w:r w:rsidRPr="00D04418">
              <w:rPr>
                <w:sz w:val="22"/>
                <w:szCs w:val="22"/>
              </w:rPr>
              <w:t>Motor gücü</w:t>
            </w:r>
            <w:r w:rsidRPr="00D04418">
              <w:rPr>
                <w:sz w:val="22"/>
                <w:szCs w:val="22"/>
              </w:rPr>
              <w:tab/>
            </w:r>
            <w:r w:rsidR="003F3A02" w:rsidRPr="00D04418">
              <w:rPr>
                <w:sz w:val="22"/>
                <w:szCs w:val="22"/>
              </w:rPr>
              <w:t xml:space="preserve">en az </w:t>
            </w:r>
            <w:r w:rsidRPr="00D04418">
              <w:rPr>
                <w:sz w:val="22"/>
                <w:szCs w:val="22"/>
              </w:rPr>
              <w:t>5,5 Kw (7,5 BG)</w:t>
            </w:r>
          </w:p>
          <w:p w:rsidR="00F63793" w:rsidRPr="00EF4DBB" w:rsidRDefault="00F63793" w:rsidP="00F63793">
            <w:pPr>
              <w:spacing w:before="120" w:after="120"/>
            </w:pPr>
            <w:r w:rsidRPr="00D04418">
              <w:rPr>
                <w:sz w:val="22"/>
                <w:szCs w:val="22"/>
              </w:rPr>
              <w:t>Motor devri</w:t>
            </w:r>
            <w:r w:rsidRPr="00D04418">
              <w:rPr>
                <w:sz w:val="22"/>
                <w:szCs w:val="22"/>
              </w:rPr>
              <w:tab/>
            </w:r>
            <w:r w:rsidR="003F3A02" w:rsidRPr="00D04418">
              <w:rPr>
                <w:sz w:val="22"/>
                <w:szCs w:val="22"/>
              </w:rPr>
              <w:t xml:space="preserve">en az </w:t>
            </w:r>
            <w:r w:rsidRPr="00D04418">
              <w:rPr>
                <w:sz w:val="22"/>
                <w:szCs w:val="22"/>
              </w:rPr>
              <w:t>1500</w:t>
            </w:r>
            <w:r w:rsidRPr="00EF4DBB">
              <w:rPr>
                <w:sz w:val="22"/>
                <w:szCs w:val="22"/>
              </w:rPr>
              <w:t xml:space="preserve"> dv</w:t>
            </w:r>
          </w:p>
          <w:p w:rsidR="00F63793" w:rsidRPr="00F63793" w:rsidRDefault="00F63793" w:rsidP="00F63793">
            <w:pPr>
              <w:spacing w:before="120" w:after="120"/>
              <w:rPr>
                <w:b/>
              </w:rPr>
            </w:pPr>
            <w:r w:rsidRPr="00EF4DBB">
              <w:rPr>
                <w:sz w:val="22"/>
                <w:szCs w:val="22"/>
              </w:rPr>
              <w:t>Takribi ağırlık</w:t>
            </w:r>
            <w:r w:rsidRPr="00EF4DBB">
              <w:rPr>
                <w:sz w:val="22"/>
                <w:szCs w:val="22"/>
              </w:rPr>
              <w:tab/>
              <w:t>Min. 2500 kg</w:t>
            </w:r>
          </w:p>
        </w:tc>
        <w:tc>
          <w:tcPr>
            <w:tcW w:w="1070" w:type="dxa"/>
            <w:vAlign w:val="center"/>
          </w:tcPr>
          <w:p w:rsidR="00F63793" w:rsidRDefault="00F63793" w:rsidP="00984228">
            <w:pPr>
              <w:spacing w:before="120" w:after="120"/>
            </w:pPr>
          </w:p>
        </w:tc>
      </w:tr>
    </w:tbl>
    <w:p w:rsidR="00F63793" w:rsidRPr="006B75AE" w:rsidRDefault="00F63793" w:rsidP="00F63793">
      <w:pPr>
        <w:spacing w:before="120" w:after="120"/>
      </w:pPr>
      <w:r w:rsidRPr="006B75AE">
        <w:t>3. Alet, aksesuar ve gerekli diğer kalemler</w:t>
      </w:r>
    </w:p>
    <w:p w:rsidR="00F63793" w:rsidRDefault="00F63793" w:rsidP="00F63793">
      <w:pPr>
        <w:spacing w:before="120" w:after="120"/>
      </w:pPr>
      <w:r w:rsidRPr="006B75AE">
        <w:t>4. Garanti Koşulları</w:t>
      </w:r>
    </w:p>
    <w:p w:rsidR="00F63793" w:rsidRDefault="00F63793" w:rsidP="00F63793">
      <w:pPr>
        <w:pStyle w:val="Standard"/>
        <w:spacing w:before="120" w:after="120"/>
        <w:rPr>
          <w:rFonts w:ascii="Times New Roman" w:eastAsia="Times New Roman" w:hAnsi="Times New Roman" w:cs="Times New Roman"/>
          <w:color w:val="auto"/>
        </w:rPr>
      </w:pPr>
      <w:proofErr w:type="gramStart"/>
      <w:r>
        <w:rPr>
          <w:rFonts w:ascii="Times New Roman" w:eastAsia="Times New Roman" w:hAnsi="Times New Roman" w:cs="Times New Roman"/>
          <w:color w:val="auto"/>
        </w:rPr>
        <w:t xml:space="preserve">2 </w:t>
      </w:r>
      <w:proofErr w:type="spellStart"/>
      <w:r>
        <w:rPr>
          <w:rFonts w:ascii="Times New Roman" w:eastAsia="Times New Roman" w:hAnsi="Times New Roman" w:cs="Times New Roman"/>
          <w:color w:val="auto"/>
        </w:rPr>
        <w:t>Yıl</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Garanti</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cihazın</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garanti</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süresi</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içerisinde</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çözülebilecek</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durumlarda</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teknik</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servis</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ekibi</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yerinde</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müdahale</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edecektir</w:t>
      </w:r>
      <w:proofErr w:type="spellEnd"/>
      <w:r>
        <w:rPr>
          <w:rFonts w:ascii="Times New Roman" w:eastAsia="Times New Roman" w:hAnsi="Times New Roman" w:cs="Times New Roman"/>
          <w:color w:val="auto"/>
        </w:rPr>
        <w:t>.</w:t>
      </w:r>
      <w:proofErr w:type="gramEnd"/>
      <w:r>
        <w:rPr>
          <w:rFonts w:ascii="Times New Roman" w:eastAsia="Times New Roman" w:hAnsi="Times New Roman" w:cs="Times New Roman"/>
          <w:color w:val="auto"/>
        </w:rPr>
        <w:t xml:space="preserve"> </w:t>
      </w:r>
      <w:proofErr w:type="spellStart"/>
      <w:proofErr w:type="gramStart"/>
      <w:r>
        <w:rPr>
          <w:rFonts w:ascii="Times New Roman" w:eastAsia="Times New Roman" w:hAnsi="Times New Roman" w:cs="Times New Roman"/>
          <w:color w:val="auto"/>
        </w:rPr>
        <w:t>Cihaz</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garanti</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süresi</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içerisinde</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nakliyesi</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satıcı</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firmaya</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aittir</w:t>
      </w:r>
      <w:proofErr w:type="spellEnd"/>
      <w:r>
        <w:rPr>
          <w:rFonts w:ascii="Times New Roman" w:eastAsia="Times New Roman" w:hAnsi="Times New Roman" w:cs="Times New Roman"/>
          <w:color w:val="auto"/>
        </w:rPr>
        <w:t>.</w:t>
      </w:r>
      <w:proofErr w:type="gramEnd"/>
      <w:r>
        <w:rPr>
          <w:rFonts w:ascii="Times New Roman" w:eastAsia="Times New Roman" w:hAnsi="Times New Roman" w:cs="Times New Roman"/>
          <w:color w:val="auto"/>
        </w:rPr>
        <w:t xml:space="preserve"> </w:t>
      </w:r>
      <w:proofErr w:type="spellStart"/>
      <w:proofErr w:type="gramStart"/>
      <w:r>
        <w:rPr>
          <w:rFonts w:ascii="Times New Roman" w:eastAsia="Times New Roman" w:hAnsi="Times New Roman" w:cs="Times New Roman"/>
          <w:color w:val="auto"/>
        </w:rPr>
        <w:t>Satıcı</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firmaya</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giden</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cihaz</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ücretsiz</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olarak</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tamir</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edilecektir</w:t>
      </w:r>
      <w:proofErr w:type="spellEnd"/>
      <w:r>
        <w:rPr>
          <w:rFonts w:ascii="Times New Roman" w:eastAsia="Times New Roman" w:hAnsi="Times New Roman" w:cs="Times New Roman"/>
          <w:color w:val="auto"/>
        </w:rPr>
        <w:t>.</w:t>
      </w:r>
      <w:proofErr w:type="gramEnd"/>
    </w:p>
    <w:p w:rsidR="00F63793" w:rsidRDefault="00F63793" w:rsidP="00F63793">
      <w:pPr>
        <w:spacing w:before="120" w:after="120"/>
      </w:pPr>
      <w:r>
        <w:t>5</w:t>
      </w:r>
      <w:r w:rsidRPr="006B75AE">
        <w:t>. Montaj ve Bakım-Onarım Hizmetleri</w:t>
      </w:r>
    </w:p>
    <w:p w:rsidR="00F63793" w:rsidRPr="00262B28" w:rsidRDefault="00F63793" w:rsidP="00F63793">
      <w:pPr>
        <w:pStyle w:val="Standard"/>
        <w:spacing w:before="120" w:after="120"/>
        <w:rPr>
          <w:rFonts w:ascii="Times New Roman" w:eastAsia="Times New Roman" w:hAnsi="Times New Roman" w:cs="Times New Roman"/>
          <w:color w:val="auto"/>
        </w:rPr>
      </w:pPr>
      <w:proofErr w:type="spellStart"/>
      <w:proofErr w:type="gramStart"/>
      <w:r>
        <w:rPr>
          <w:rFonts w:ascii="Times New Roman" w:eastAsia="Times New Roman" w:hAnsi="Times New Roman" w:cs="Times New Roman"/>
          <w:color w:val="auto"/>
        </w:rPr>
        <w:t>Kurulum</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ve</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Eğitim</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yapılmalıdır</w:t>
      </w:r>
      <w:proofErr w:type="spellEnd"/>
      <w:r>
        <w:rPr>
          <w:rFonts w:ascii="Times New Roman" w:eastAsia="Times New Roman" w:hAnsi="Times New Roman" w:cs="Times New Roman"/>
          <w:color w:val="auto"/>
        </w:rPr>
        <w:t>.</w:t>
      </w:r>
      <w:proofErr w:type="gramEnd"/>
      <w:r>
        <w:rPr>
          <w:rFonts w:ascii="Times New Roman" w:eastAsia="Times New Roman" w:hAnsi="Times New Roman" w:cs="Times New Roman"/>
          <w:color w:val="auto"/>
        </w:rPr>
        <w:t xml:space="preserve"> </w:t>
      </w:r>
      <w:proofErr w:type="spellStart"/>
      <w:proofErr w:type="gramStart"/>
      <w:r>
        <w:rPr>
          <w:rFonts w:ascii="Times New Roman" w:eastAsia="Times New Roman" w:hAnsi="Times New Roman" w:cs="Times New Roman"/>
          <w:color w:val="auto"/>
        </w:rPr>
        <w:t>Eğitim</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ve</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satış</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sonrası</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hizmet</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satıcıya</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aittir</w:t>
      </w:r>
      <w:proofErr w:type="spellEnd"/>
      <w:r>
        <w:rPr>
          <w:rFonts w:ascii="Times New Roman" w:eastAsia="Times New Roman" w:hAnsi="Times New Roman" w:cs="Times New Roman"/>
          <w:color w:val="auto"/>
        </w:rPr>
        <w:t>.</w:t>
      </w:r>
      <w:proofErr w:type="gramEnd"/>
    </w:p>
    <w:p w:rsidR="00F63793" w:rsidRDefault="00F63793" w:rsidP="00F63793">
      <w:pPr>
        <w:spacing w:before="120" w:after="120"/>
      </w:pPr>
      <w:r>
        <w:t>6</w:t>
      </w:r>
      <w:r w:rsidRPr="006B75AE">
        <w:t>. Gerekli Yedek Parçalar</w:t>
      </w:r>
    </w:p>
    <w:p w:rsidR="00F63793" w:rsidRPr="00262B28" w:rsidRDefault="00F63793" w:rsidP="00F63793">
      <w:pPr>
        <w:pStyle w:val="Standard"/>
        <w:spacing w:before="120" w:after="120"/>
        <w:rPr>
          <w:rFonts w:ascii="Times New Roman" w:eastAsia="Times New Roman" w:hAnsi="Times New Roman" w:cs="Times New Roman"/>
          <w:color w:val="auto"/>
        </w:rPr>
      </w:pPr>
      <w:r>
        <w:rPr>
          <w:rFonts w:ascii="Times New Roman" w:eastAsia="Times New Roman" w:hAnsi="Times New Roman" w:cs="Times New Roman"/>
          <w:color w:val="auto"/>
        </w:rPr>
        <w:t xml:space="preserve">10 </w:t>
      </w:r>
      <w:proofErr w:type="spellStart"/>
      <w:r>
        <w:rPr>
          <w:rFonts w:ascii="Times New Roman" w:eastAsia="Times New Roman" w:hAnsi="Times New Roman" w:cs="Times New Roman"/>
          <w:color w:val="auto"/>
        </w:rPr>
        <w:t>yıl</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yedek</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parça</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ve</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servis</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verme</w:t>
      </w:r>
      <w:proofErr w:type="spellEnd"/>
      <w:r>
        <w:rPr>
          <w:rFonts w:ascii="Times New Roman" w:eastAsia="Times New Roman" w:hAnsi="Times New Roman" w:cs="Times New Roman"/>
          <w:color w:val="auto"/>
        </w:rPr>
        <w:t xml:space="preserve">, </w:t>
      </w:r>
      <w:proofErr w:type="spellStart"/>
      <w:proofErr w:type="gramStart"/>
      <w:r>
        <w:rPr>
          <w:rFonts w:ascii="Times New Roman" w:eastAsia="Times New Roman" w:hAnsi="Times New Roman" w:cs="Times New Roman"/>
          <w:color w:val="auto"/>
        </w:rPr>
        <w:t>temin</w:t>
      </w:r>
      <w:proofErr w:type="spellEnd"/>
      <w:proofErr w:type="gram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etme</w:t>
      </w:r>
      <w:proofErr w:type="spellEnd"/>
      <w:r>
        <w:rPr>
          <w:rFonts w:ascii="Times New Roman" w:eastAsia="Times New Roman" w:hAnsi="Times New Roman" w:cs="Times New Roman"/>
          <w:color w:val="auto"/>
        </w:rPr>
        <w:t>.</w:t>
      </w:r>
    </w:p>
    <w:p w:rsidR="00F63793" w:rsidRDefault="00F63793" w:rsidP="00F63793">
      <w:pPr>
        <w:pStyle w:val="Standard"/>
        <w:spacing w:before="120" w:after="120"/>
      </w:pPr>
      <w:r>
        <w:t>7</w:t>
      </w:r>
      <w:r w:rsidRPr="006B75AE">
        <w:t xml:space="preserve">. </w:t>
      </w:r>
      <w:proofErr w:type="spellStart"/>
      <w:r w:rsidRPr="006B75AE">
        <w:t>Kullanım</w:t>
      </w:r>
      <w:proofErr w:type="spellEnd"/>
      <w:r w:rsidRPr="006B75AE">
        <w:t xml:space="preserve"> </w:t>
      </w:r>
      <w:proofErr w:type="spellStart"/>
      <w:r w:rsidRPr="006B75AE">
        <w:t>Kılavuzu</w:t>
      </w:r>
      <w:proofErr w:type="spellEnd"/>
    </w:p>
    <w:p w:rsidR="00F63793" w:rsidRPr="00262B28" w:rsidRDefault="00F63793" w:rsidP="00F63793">
      <w:pPr>
        <w:pStyle w:val="Standard"/>
        <w:spacing w:before="120" w:after="120"/>
        <w:rPr>
          <w:rFonts w:ascii="Times New Roman" w:eastAsia="Times New Roman" w:hAnsi="Times New Roman" w:cs="Times New Roman"/>
          <w:color w:val="auto"/>
        </w:rPr>
      </w:pPr>
      <w:proofErr w:type="spellStart"/>
      <w:r>
        <w:rPr>
          <w:rFonts w:ascii="Times New Roman" w:eastAsia="Times New Roman" w:hAnsi="Times New Roman" w:cs="Times New Roman"/>
          <w:color w:val="auto"/>
        </w:rPr>
        <w:t>Sağlanmalıdır</w:t>
      </w:r>
      <w:proofErr w:type="spellEnd"/>
    </w:p>
    <w:p w:rsidR="006F7F24" w:rsidRDefault="00F63793" w:rsidP="00F63793">
      <w:pPr>
        <w:spacing w:before="120" w:after="120"/>
      </w:pPr>
      <w:r>
        <w:t>8</w:t>
      </w:r>
      <w:r w:rsidRPr="006B75AE">
        <w:t>. Diğer Hususlar</w:t>
      </w:r>
    </w:p>
    <w:p w:rsidR="00F63793" w:rsidRDefault="00F63793" w:rsidP="00D34D43">
      <w:pPr>
        <w:spacing w:before="120" w:after="120"/>
        <w:rPr>
          <w:b/>
        </w:rPr>
      </w:pPr>
      <w:r>
        <w:rPr>
          <w:b/>
        </w:rPr>
        <w:t>LOT 3</w:t>
      </w:r>
    </w:p>
    <w:tbl>
      <w:tblPr>
        <w:tblW w:w="452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27"/>
        <w:gridCol w:w="5865"/>
        <w:gridCol w:w="1317"/>
      </w:tblGrid>
      <w:tr w:rsidR="00F63793" w:rsidRPr="007C40DC" w:rsidTr="00EF4DBB">
        <w:trPr>
          <w:cantSplit/>
          <w:trHeight w:val="273"/>
          <w:tblHeader/>
        </w:trPr>
        <w:tc>
          <w:tcPr>
            <w:tcW w:w="1227" w:type="dxa"/>
            <w:shd w:val="pct5" w:color="auto" w:fill="FFFFFF"/>
          </w:tcPr>
          <w:p w:rsidR="00F63793" w:rsidRPr="007C40DC" w:rsidRDefault="00F63793" w:rsidP="00984228">
            <w:pPr>
              <w:spacing w:before="120" w:after="120"/>
              <w:jc w:val="center"/>
              <w:rPr>
                <w:b/>
              </w:rPr>
            </w:pPr>
            <w:r w:rsidRPr="007C40DC">
              <w:rPr>
                <w:b/>
              </w:rPr>
              <w:t>A</w:t>
            </w:r>
          </w:p>
        </w:tc>
        <w:tc>
          <w:tcPr>
            <w:tcW w:w="5865" w:type="dxa"/>
            <w:shd w:val="pct5" w:color="auto" w:fill="FFFFFF"/>
          </w:tcPr>
          <w:p w:rsidR="00F63793" w:rsidRPr="007C40DC" w:rsidRDefault="00F63793" w:rsidP="00984228">
            <w:pPr>
              <w:spacing w:before="120" w:after="120"/>
              <w:jc w:val="center"/>
              <w:rPr>
                <w:b/>
              </w:rPr>
            </w:pPr>
            <w:r w:rsidRPr="007C40DC">
              <w:rPr>
                <w:b/>
              </w:rPr>
              <w:t>B</w:t>
            </w:r>
          </w:p>
        </w:tc>
        <w:tc>
          <w:tcPr>
            <w:tcW w:w="1317" w:type="dxa"/>
            <w:shd w:val="pct5" w:color="auto" w:fill="FFFFFF"/>
          </w:tcPr>
          <w:p w:rsidR="00F63793" w:rsidRPr="007C40DC" w:rsidRDefault="00F63793" w:rsidP="00984228">
            <w:pPr>
              <w:spacing w:before="120" w:after="120"/>
              <w:jc w:val="center"/>
              <w:rPr>
                <w:b/>
              </w:rPr>
            </w:pPr>
            <w:r w:rsidRPr="007C40DC">
              <w:rPr>
                <w:b/>
              </w:rPr>
              <w:t>C</w:t>
            </w:r>
          </w:p>
        </w:tc>
      </w:tr>
      <w:tr w:rsidR="00F63793" w:rsidRPr="007C40DC" w:rsidTr="00EF4DBB">
        <w:trPr>
          <w:cantSplit/>
          <w:trHeight w:val="273"/>
          <w:tblHeader/>
        </w:trPr>
        <w:tc>
          <w:tcPr>
            <w:tcW w:w="1227" w:type="dxa"/>
            <w:shd w:val="pct5" w:color="auto" w:fill="FFFFFF"/>
          </w:tcPr>
          <w:p w:rsidR="00F63793" w:rsidRPr="007C40DC" w:rsidRDefault="00F63793" w:rsidP="00984228">
            <w:pPr>
              <w:spacing w:before="120" w:after="120"/>
              <w:jc w:val="center"/>
              <w:rPr>
                <w:b/>
              </w:rPr>
            </w:pPr>
            <w:r w:rsidRPr="007C40DC">
              <w:rPr>
                <w:b/>
              </w:rPr>
              <w:t>Sıra No</w:t>
            </w:r>
          </w:p>
        </w:tc>
        <w:tc>
          <w:tcPr>
            <w:tcW w:w="5865" w:type="dxa"/>
            <w:shd w:val="pct5" w:color="auto" w:fill="FFFFFF"/>
          </w:tcPr>
          <w:p w:rsidR="00F63793" w:rsidRPr="007C40DC" w:rsidRDefault="00F63793" w:rsidP="00984228">
            <w:pPr>
              <w:spacing w:before="120" w:after="120"/>
              <w:jc w:val="center"/>
              <w:rPr>
                <w:b/>
              </w:rPr>
            </w:pPr>
            <w:r w:rsidRPr="007C40DC">
              <w:rPr>
                <w:b/>
              </w:rPr>
              <w:t>Teknik Özellikler</w:t>
            </w:r>
          </w:p>
        </w:tc>
        <w:tc>
          <w:tcPr>
            <w:tcW w:w="1317" w:type="dxa"/>
            <w:shd w:val="pct5" w:color="auto" w:fill="FFFFFF"/>
          </w:tcPr>
          <w:p w:rsidR="00F63793" w:rsidRPr="007C40DC" w:rsidRDefault="00F63793" w:rsidP="00984228">
            <w:pPr>
              <w:spacing w:before="120" w:after="120"/>
              <w:jc w:val="center"/>
              <w:rPr>
                <w:b/>
              </w:rPr>
            </w:pPr>
            <w:r w:rsidRPr="007C40DC">
              <w:rPr>
                <w:b/>
              </w:rPr>
              <w:t>Miktar</w:t>
            </w:r>
          </w:p>
        </w:tc>
      </w:tr>
      <w:tr w:rsidR="00F63793" w:rsidRPr="007C40DC" w:rsidTr="00EF4DBB">
        <w:trPr>
          <w:cantSplit/>
          <w:trHeight w:val="4166"/>
        </w:trPr>
        <w:tc>
          <w:tcPr>
            <w:tcW w:w="1227" w:type="dxa"/>
          </w:tcPr>
          <w:p w:rsidR="00F63793" w:rsidRPr="007C40DC" w:rsidRDefault="00F63793" w:rsidP="00984228">
            <w:pPr>
              <w:spacing w:before="120" w:after="120"/>
              <w:jc w:val="center"/>
              <w:rPr>
                <w:b/>
              </w:rPr>
            </w:pPr>
            <w:r w:rsidRPr="007C40DC">
              <w:rPr>
                <w:b/>
              </w:rPr>
              <w:t>1</w:t>
            </w:r>
          </w:p>
        </w:tc>
        <w:tc>
          <w:tcPr>
            <w:tcW w:w="5865" w:type="dxa"/>
          </w:tcPr>
          <w:p w:rsidR="00F63793" w:rsidRPr="00EF4DBB" w:rsidRDefault="00F63793" w:rsidP="00F63793">
            <w:pPr>
              <w:spacing w:before="120" w:after="120"/>
            </w:pPr>
            <w:r w:rsidRPr="00EF4DBB">
              <w:rPr>
                <w:b/>
              </w:rPr>
              <w:t>100 kW İndüksiyon Makinesi</w:t>
            </w:r>
            <w:r>
              <w:rPr>
                <w:sz w:val="20"/>
                <w:szCs w:val="20"/>
              </w:rPr>
              <w:br/>
            </w:r>
            <w:r w:rsidR="00EF4DBB" w:rsidRPr="00EF4DBB">
              <w:rPr>
                <w:sz w:val="22"/>
                <w:szCs w:val="22"/>
              </w:rPr>
              <w:t xml:space="preserve">Cihaz gücü </w:t>
            </w:r>
            <w:r w:rsidRPr="00EF4DBB">
              <w:rPr>
                <w:sz w:val="22"/>
                <w:szCs w:val="22"/>
              </w:rPr>
              <w:t>Min. 100 Kw</w:t>
            </w:r>
          </w:p>
          <w:p w:rsidR="00F63793" w:rsidRPr="00EF4DBB" w:rsidRDefault="00F63793" w:rsidP="00F63793">
            <w:pPr>
              <w:spacing w:before="120" w:after="120"/>
            </w:pPr>
            <w:r w:rsidRPr="00EF4DBB">
              <w:rPr>
                <w:sz w:val="22"/>
                <w:szCs w:val="22"/>
              </w:rPr>
              <w:t>Çalışma frekans aralığı</w:t>
            </w:r>
            <w:r w:rsidRPr="00EF4DBB">
              <w:rPr>
                <w:sz w:val="22"/>
                <w:szCs w:val="22"/>
              </w:rPr>
              <w:tab/>
              <w:t>1.7-12 khz</w:t>
            </w:r>
          </w:p>
          <w:p w:rsidR="00F63793" w:rsidRPr="00EF4DBB" w:rsidRDefault="00F63793" w:rsidP="00F63793">
            <w:pPr>
              <w:spacing w:before="120" w:after="120"/>
            </w:pPr>
            <w:r w:rsidRPr="00EF4DBB">
              <w:rPr>
                <w:sz w:val="22"/>
                <w:szCs w:val="22"/>
              </w:rPr>
              <w:t>Cihaz 0.1-999.9 sn. Aralığ</w:t>
            </w:r>
            <w:r w:rsidR="00EF4DBB">
              <w:rPr>
                <w:sz w:val="22"/>
                <w:szCs w:val="22"/>
              </w:rPr>
              <w:t>ında ayar imkanına sahip olacak</w:t>
            </w:r>
          </w:p>
          <w:p w:rsidR="00F63793" w:rsidRPr="00EF4DBB" w:rsidRDefault="00EF4DBB" w:rsidP="00F63793">
            <w:pPr>
              <w:spacing w:before="120" w:after="120"/>
            </w:pPr>
            <w:r>
              <w:rPr>
                <w:sz w:val="22"/>
                <w:szCs w:val="22"/>
              </w:rPr>
              <w:t xml:space="preserve">Mevcut güç kaynağı </w:t>
            </w:r>
            <w:r w:rsidR="00F63793" w:rsidRPr="00EF4DBB">
              <w:rPr>
                <w:sz w:val="22"/>
                <w:szCs w:val="22"/>
              </w:rPr>
              <w:t>380 v, 3 faz, 50 Hz</w:t>
            </w:r>
          </w:p>
          <w:p w:rsidR="00EF4DBB" w:rsidRPr="00EF4DBB" w:rsidRDefault="00F63793" w:rsidP="00EF4DBB">
            <w:pPr>
              <w:spacing w:before="120" w:after="120"/>
              <w:jc w:val="both"/>
            </w:pPr>
            <w:r w:rsidRPr="00EF4DBB">
              <w:rPr>
                <w:sz w:val="22"/>
                <w:szCs w:val="22"/>
              </w:rPr>
              <w:t>Cihaza yeterli kapasitede soğutma sis</w:t>
            </w:r>
            <w:r w:rsidR="00EF4DBB" w:rsidRPr="00EF4DBB">
              <w:rPr>
                <w:sz w:val="22"/>
                <w:szCs w:val="22"/>
              </w:rPr>
              <w:t>temi (komple) dahil edilecekt</w:t>
            </w:r>
            <w:r w:rsidR="00EF4DBB">
              <w:rPr>
                <w:sz w:val="22"/>
                <w:szCs w:val="22"/>
              </w:rPr>
              <w:t>ir.</w:t>
            </w:r>
          </w:p>
          <w:p w:rsidR="00EF4DBB" w:rsidRPr="00EF4DBB" w:rsidRDefault="00EF4DBB" w:rsidP="00EF4DBB">
            <w:pPr>
              <w:spacing w:before="120" w:after="120"/>
              <w:jc w:val="both"/>
            </w:pPr>
            <w:r w:rsidRPr="00EF4DBB">
              <w:rPr>
                <w:sz w:val="22"/>
                <w:szCs w:val="22"/>
              </w:rPr>
              <w:t>Su sıcaklığının belli bir değeri geçtiği durumda sistem ışıklı alarm verecek hata giderilene kadar çalıştırılmayacaktır.</w:t>
            </w:r>
            <w:r w:rsidRPr="00EF4DBB">
              <w:rPr>
                <w:sz w:val="22"/>
                <w:szCs w:val="22"/>
              </w:rPr>
              <w:tab/>
            </w:r>
          </w:p>
          <w:p w:rsidR="00EF4DBB" w:rsidRPr="00EF4DBB" w:rsidRDefault="00EF4DBB" w:rsidP="00EF4DBB">
            <w:pPr>
              <w:spacing w:before="120" w:after="120"/>
              <w:jc w:val="both"/>
            </w:pPr>
            <w:r w:rsidRPr="00EF4DBB">
              <w:rPr>
                <w:sz w:val="22"/>
                <w:szCs w:val="22"/>
              </w:rPr>
              <w:t>Cihaz inverter ve güç transformatörü olmak üzere iki parçadan oluşacak tek kutu içinde olacak.</w:t>
            </w:r>
            <w:r w:rsidRPr="00EF4DBB">
              <w:rPr>
                <w:sz w:val="22"/>
                <w:szCs w:val="22"/>
              </w:rPr>
              <w:tab/>
            </w:r>
          </w:p>
          <w:p w:rsidR="00EF4DBB" w:rsidRDefault="00EF4DBB" w:rsidP="00EF4DBB">
            <w:pPr>
              <w:spacing w:before="120" w:after="120"/>
              <w:jc w:val="both"/>
            </w:pPr>
            <w:r w:rsidRPr="00EF4DBB">
              <w:rPr>
                <w:sz w:val="22"/>
                <w:szCs w:val="22"/>
              </w:rPr>
              <w:t>Güç ünite seri rezonans sisteminde imal edilecektir.</w:t>
            </w:r>
          </w:p>
          <w:p w:rsidR="00EF4DBB" w:rsidRPr="00EF4DBB" w:rsidRDefault="00EF4DBB" w:rsidP="00EF4DBB">
            <w:pPr>
              <w:spacing w:before="120" w:after="120"/>
              <w:jc w:val="both"/>
            </w:pPr>
            <w:r w:rsidRPr="00EF4DBB">
              <w:rPr>
                <w:sz w:val="22"/>
                <w:szCs w:val="22"/>
              </w:rPr>
              <w:t>Güç ünitesi girişi diyot doğrultuculu olacaktır.</w:t>
            </w:r>
            <w:r w:rsidRPr="00EF4DBB">
              <w:rPr>
                <w:sz w:val="22"/>
                <w:szCs w:val="22"/>
              </w:rPr>
              <w:tab/>
            </w:r>
          </w:p>
          <w:p w:rsidR="00EF4DBB" w:rsidRPr="00262B28" w:rsidRDefault="00EF4DBB" w:rsidP="00EF4DBB">
            <w:pPr>
              <w:spacing w:before="120" w:after="120"/>
              <w:rPr>
                <w:sz w:val="20"/>
                <w:szCs w:val="20"/>
              </w:rPr>
            </w:pPr>
          </w:p>
        </w:tc>
        <w:tc>
          <w:tcPr>
            <w:tcW w:w="1317" w:type="dxa"/>
            <w:vAlign w:val="center"/>
          </w:tcPr>
          <w:p w:rsidR="00F63793" w:rsidRPr="007C40DC" w:rsidRDefault="00F63793" w:rsidP="00984228">
            <w:pPr>
              <w:spacing w:before="120" w:after="120"/>
            </w:pPr>
            <w:r>
              <w:t>1</w:t>
            </w:r>
          </w:p>
        </w:tc>
      </w:tr>
      <w:tr w:rsidR="00F63793" w:rsidRPr="007C40DC" w:rsidTr="00EF4DBB">
        <w:trPr>
          <w:cantSplit/>
          <w:trHeight w:val="3473"/>
        </w:trPr>
        <w:tc>
          <w:tcPr>
            <w:tcW w:w="1227" w:type="dxa"/>
          </w:tcPr>
          <w:p w:rsidR="00F63793" w:rsidRPr="007C40DC" w:rsidRDefault="00F63793" w:rsidP="00984228">
            <w:pPr>
              <w:spacing w:before="120" w:after="120"/>
              <w:jc w:val="center"/>
              <w:rPr>
                <w:b/>
              </w:rPr>
            </w:pPr>
          </w:p>
        </w:tc>
        <w:tc>
          <w:tcPr>
            <w:tcW w:w="5865" w:type="dxa"/>
          </w:tcPr>
          <w:p w:rsidR="00EF4DBB" w:rsidRPr="00EF4DBB" w:rsidRDefault="00EF4DBB" w:rsidP="00EF4DBB">
            <w:pPr>
              <w:spacing w:before="120" w:after="120"/>
              <w:jc w:val="both"/>
            </w:pPr>
            <w:r w:rsidRPr="00EF4DBB">
              <w:rPr>
                <w:sz w:val="22"/>
                <w:szCs w:val="22"/>
              </w:rPr>
              <w:t>Cihazda eloktrolitik kapasitör ve IPM Transistör anahtarlamalı invertör katı olacaktır.</w:t>
            </w:r>
            <w:r w:rsidRPr="00EF4DBB">
              <w:rPr>
                <w:sz w:val="22"/>
                <w:szCs w:val="22"/>
              </w:rPr>
              <w:tab/>
            </w:r>
          </w:p>
          <w:p w:rsidR="00EF4DBB" w:rsidRDefault="00EF4DBB" w:rsidP="00EF4DBB">
            <w:pPr>
              <w:spacing w:before="120" w:after="120"/>
              <w:jc w:val="both"/>
            </w:pPr>
            <w:r w:rsidRPr="00EF4DBB">
              <w:rPr>
                <w:sz w:val="22"/>
                <w:szCs w:val="22"/>
              </w:rPr>
              <w:t>Sistem çalışırken güç faktör</w:t>
            </w:r>
            <w:r>
              <w:rPr>
                <w:sz w:val="22"/>
                <w:szCs w:val="22"/>
              </w:rPr>
              <w:t>ü Cosφ = 0,95 ve üstü olacaktı</w:t>
            </w:r>
          </w:p>
          <w:p w:rsidR="00EF4DBB" w:rsidRPr="00EF4DBB" w:rsidRDefault="00EF4DBB" w:rsidP="00EF4DBB">
            <w:pPr>
              <w:spacing w:before="120" w:after="120"/>
              <w:jc w:val="both"/>
            </w:pPr>
            <w:r w:rsidRPr="00EF4DBB">
              <w:rPr>
                <w:sz w:val="22"/>
                <w:szCs w:val="22"/>
              </w:rPr>
              <w:t>Frekans kontrolü manüel yapılabilecektir.</w:t>
            </w:r>
            <w:r w:rsidRPr="00EF4DBB">
              <w:rPr>
                <w:sz w:val="22"/>
                <w:szCs w:val="22"/>
              </w:rPr>
              <w:tab/>
            </w:r>
          </w:p>
          <w:p w:rsidR="00EF4DBB" w:rsidRPr="00EF4DBB" w:rsidRDefault="00EF4DBB" w:rsidP="00EF4DBB">
            <w:pPr>
              <w:spacing w:before="120" w:after="120"/>
              <w:jc w:val="both"/>
            </w:pPr>
            <w:r w:rsidRPr="00EF4DBB">
              <w:rPr>
                <w:sz w:val="22"/>
                <w:szCs w:val="22"/>
              </w:rPr>
              <w:t>Satıcı firma tarafından cihazın devreye alınması ve kullanım için gerekli eğitim  ücretsiz verilecektir.</w:t>
            </w:r>
            <w:r w:rsidRPr="00EF4DBB">
              <w:rPr>
                <w:sz w:val="22"/>
                <w:szCs w:val="22"/>
              </w:rPr>
              <w:tab/>
            </w:r>
          </w:p>
          <w:p w:rsidR="00EF4DBB" w:rsidRPr="00EF4DBB" w:rsidRDefault="00EF4DBB" w:rsidP="00EF4DBB">
            <w:pPr>
              <w:spacing w:before="120" w:after="120"/>
              <w:jc w:val="both"/>
            </w:pPr>
            <w:r w:rsidRPr="00EF4DBB">
              <w:rPr>
                <w:sz w:val="22"/>
                <w:szCs w:val="22"/>
              </w:rPr>
              <w:t>Cihazın garanti süresi içerisinde çözülebilecek durumlarda teknik servis ekibi yerinde müdahale edecektir.</w:t>
            </w:r>
            <w:r w:rsidRPr="00EF4DBB">
              <w:rPr>
                <w:sz w:val="22"/>
                <w:szCs w:val="22"/>
              </w:rPr>
              <w:tab/>
            </w:r>
          </w:p>
          <w:p w:rsidR="00F63793" w:rsidRPr="007C40DC" w:rsidRDefault="00EF4DBB" w:rsidP="00EF4DBB">
            <w:pPr>
              <w:spacing w:before="120" w:after="120"/>
              <w:jc w:val="both"/>
            </w:pPr>
            <w:r w:rsidRPr="00EF4DBB">
              <w:rPr>
                <w:sz w:val="22"/>
                <w:szCs w:val="22"/>
              </w:rPr>
              <w:t>Cihazın garanti süresi içerisinde nakliyesi satıcı firmaya aittir. Satıcı firmaya gelen cihaz ücretsiz olarak tamir edilecektir.</w:t>
            </w:r>
          </w:p>
        </w:tc>
        <w:tc>
          <w:tcPr>
            <w:tcW w:w="1317" w:type="dxa"/>
            <w:vAlign w:val="center"/>
          </w:tcPr>
          <w:p w:rsidR="00F63793" w:rsidRPr="007C40DC" w:rsidRDefault="00F63793" w:rsidP="00984228">
            <w:pPr>
              <w:spacing w:before="120" w:after="120"/>
            </w:pPr>
          </w:p>
        </w:tc>
      </w:tr>
      <w:tr w:rsidR="00F63793" w:rsidRPr="007C40DC" w:rsidTr="00EF4DBB">
        <w:trPr>
          <w:cantSplit/>
          <w:trHeight w:val="522"/>
        </w:trPr>
        <w:tc>
          <w:tcPr>
            <w:tcW w:w="1227" w:type="dxa"/>
          </w:tcPr>
          <w:p w:rsidR="00F63793" w:rsidRPr="007C40DC" w:rsidRDefault="00EF4DBB" w:rsidP="00984228">
            <w:pPr>
              <w:spacing w:before="120" w:after="120"/>
              <w:jc w:val="center"/>
              <w:rPr>
                <w:b/>
              </w:rPr>
            </w:pPr>
            <w:r>
              <w:rPr>
                <w:b/>
              </w:rPr>
              <w:t>2</w:t>
            </w:r>
          </w:p>
        </w:tc>
        <w:tc>
          <w:tcPr>
            <w:tcW w:w="5865" w:type="dxa"/>
          </w:tcPr>
          <w:p w:rsidR="00F63793" w:rsidRDefault="00EF4DBB" w:rsidP="00984228">
            <w:pPr>
              <w:spacing w:before="120" w:after="120"/>
              <w:rPr>
                <w:b/>
              </w:rPr>
            </w:pPr>
            <w:r w:rsidRPr="00EF4DBB">
              <w:rPr>
                <w:b/>
              </w:rPr>
              <w:t>50 kW İndüksiyon Makinesi</w:t>
            </w:r>
          </w:p>
          <w:p w:rsidR="00EF4DBB" w:rsidRPr="00EF4DBB" w:rsidRDefault="00EF4DBB" w:rsidP="00EF4DBB">
            <w:pPr>
              <w:spacing w:before="120" w:after="120"/>
            </w:pPr>
            <w:r>
              <w:rPr>
                <w:sz w:val="22"/>
                <w:szCs w:val="22"/>
              </w:rPr>
              <w:t xml:space="preserve">Cihaz gücü </w:t>
            </w:r>
            <w:r w:rsidRPr="00EF4DBB">
              <w:rPr>
                <w:sz w:val="22"/>
                <w:szCs w:val="22"/>
              </w:rPr>
              <w:t>Min. 50 Kw</w:t>
            </w:r>
          </w:p>
          <w:p w:rsidR="00EF4DBB" w:rsidRPr="00EF4DBB" w:rsidRDefault="00EF4DBB" w:rsidP="00EF4DBB">
            <w:pPr>
              <w:spacing w:before="120" w:after="120"/>
            </w:pPr>
            <w:r w:rsidRPr="00EF4DBB">
              <w:rPr>
                <w:sz w:val="22"/>
                <w:szCs w:val="22"/>
              </w:rPr>
              <w:t>Çalışma frekans aralığı</w:t>
            </w:r>
            <w:r w:rsidRPr="00EF4DBB">
              <w:rPr>
                <w:sz w:val="22"/>
                <w:szCs w:val="22"/>
              </w:rPr>
              <w:tab/>
              <w:t>1.7-12 khz</w:t>
            </w:r>
          </w:p>
          <w:p w:rsidR="00EF4DBB" w:rsidRPr="00EF4DBB" w:rsidRDefault="00EF4DBB" w:rsidP="00EF4DBB">
            <w:pPr>
              <w:spacing w:before="120" w:after="120"/>
            </w:pPr>
            <w:r w:rsidRPr="00EF4DBB">
              <w:rPr>
                <w:sz w:val="22"/>
                <w:szCs w:val="22"/>
              </w:rPr>
              <w:t>Cihaz 0.1-999.9 sn. Aralığ</w:t>
            </w:r>
            <w:r>
              <w:rPr>
                <w:sz w:val="22"/>
                <w:szCs w:val="22"/>
              </w:rPr>
              <w:t>ında ayar imkanına sahip olacak</w:t>
            </w:r>
          </w:p>
          <w:p w:rsidR="00EF4DBB" w:rsidRPr="00EF4DBB" w:rsidRDefault="00EF4DBB" w:rsidP="00EF4DBB">
            <w:pPr>
              <w:spacing w:before="120" w:after="120"/>
            </w:pPr>
            <w:r w:rsidRPr="00EF4DBB">
              <w:rPr>
                <w:sz w:val="22"/>
                <w:szCs w:val="22"/>
              </w:rPr>
              <w:t>Mevcut güç kaynağı</w:t>
            </w:r>
            <w:r w:rsidRPr="00EF4DBB">
              <w:rPr>
                <w:sz w:val="22"/>
                <w:szCs w:val="22"/>
              </w:rPr>
              <w:tab/>
              <w:t>380 v, 3 faz, 50 Hz</w:t>
            </w:r>
          </w:p>
          <w:p w:rsidR="00EF4DBB" w:rsidRPr="00EF4DBB" w:rsidRDefault="00EF4DBB" w:rsidP="00EF4DBB">
            <w:pPr>
              <w:spacing w:before="120" w:after="120"/>
            </w:pPr>
            <w:r w:rsidRPr="00EF4DBB">
              <w:rPr>
                <w:sz w:val="22"/>
                <w:szCs w:val="22"/>
              </w:rPr>
              <w:t>Cihaza yeterli kapasitede soğutma sistemi (komple) dahil edilecektir.</w:t>
            </w:r>
            <w:r w:rsidRPr="00EF4DBB">
              <w:rPr>
                <w:sz w:val="22"/>
                <w:szCs w:val="22"/>
              </w:rPr>
              <w:tab/>
            </w:r>
          </w:p>
          <w:p w:rsidR="00EF4DBB" w:rsidRPr="00EF4DBB" w:rsidRDefault="00EF4DBB" w:rsidP="00EF4DBB">
            <w:pPr>
              <w:spacing w:before="120" w:after="120"/>
            </w:pPr>
            <w:r w:rsidRPr="00EF4DBB">
              <w:rPr>
                <w:sz w:val="22"/>
                <w:szCs w:val="22"/>
              </w:rPr>
              <w:t>Su sıcaklığının belli bir değeri geçtiği durumda sistem ışıklı alarm verecek hata giderilene kadar çalıştırılmayacaktır.</w:t>
            </w:r>
            <w:r w:rsidRPr="00EF4DBB">
              <w:rPr>
                <w:sz w:val="22"/>
                <w:szCs w:val="22"/>
              </w:rPr>
              <w:tab/>
            </w:r>
          </w:p>
          <w:p w:rsidR="00EF4DBB" w:rsidRPr="00EF4DBB" w:rsidRDefault="00EF4DBB" w:rsidP="00EF4DBB">
            <w:pPr>
              <w:spacing w:before="120" w:after="120"/>
            </w:pPr>
            <w:r w:rsidRPr="00EF4DBB">
              <w:rPr>
                <w:sz w:val="22"/>
                <w:szCs w:val="22"/>
              </w:rPr>
              <w:t>Cihaz inverter ve güç transformatörü olmak üzere iki parçadan oluşacak tek kutu içinde olacak.</w:t>
            </w:r>
            <w:r w:rsidRPr="00EF4DBB">
              <w:rPr>
                <w:sz w:val="22"/>
                <w:szCs w:val="22"/>
              </w:rPr>
              <w:tab/>
            </w:r>
          </w:p>
          <w:p w:rsidR="00EF4DBB" w:rsidRPr="00EF4DBB" w:rsidRDefault="00EF4DBB" w:rsidP="00EF4DBB">
            <w:pPr>
              <w:spacing w:before="120" w:after="120"/>
            </w:pPr>
            <w:r w:rsidRPr="00EF4DBB">
              <w:rPr>
                <w:sz w:val="22"/>
                <w:szCs w:val="22"/>
              </w:rPr>
              <w:t>Güç ünite seri rezonans sisteminde imal edilecektir.</w:t>
            </w:r>
          </w:p>
          <w:p w:rsidR="00EF4DBB" w:rsidRPr="00EF4DBB" w:rsidRDefault="00EF4DBB" w:rsidP="00EF4DBB">
            <w:pPr>
              <w:spacing w:before="120" w:after="120"/>
            </w:pPr>
            <w:r w:rsidRPr="00EF4DBB">
              <w:rPr>
                <w:sz w:val="22"/>
                <w:szCs w:val="22"/>
              </w:rPr>
              <w:t>Güç ünitesi girişi diyot doğrultuculu olacaktır.</w:t>
            </w:r>
            <w:r w:rsidRPr="00EF4DBB">
              <w:rPr>
                <w:sz w:val="22"/>
                <w:szCs w:val="22"/>
              </w:rPr>
              <w:tab/>
            </w:r>
          </w:p>
          <w:p w:rsidR="00EF4DBB" w:rsidRPr="00EF4DBB" w:rsidRDefault="00EF4DBB" w:rsidP="00EF4DBB">
            <w:pPr>
              <w:spacing w:before="120" w:after="120"/>
            </w:pPr>
            <w:r w:rsidRPr="00EF4DBB">
              <w:rPr>
                <w:sz w:val="22"/>
                <w:szCs w:val="22"/>
              </w:rPr>
              <w:t>Cihazda eloktrolitik kapasitör ve IPM Transistör anahtarlamalı invertör katı olacaktır.</w:t>
            </w:r>
            <w:r w:rsidRPr="00EF4DBB">
              <w:rPr>
                <w:sz w:val="22"/>
                <w:szCs w:val="22"/>
              </w:rPr>
              <w:tab/>
            </w:r>
          </w:p>
          <w:p w:rsidR="00EF4DBB" w:rsidRDefault="00EF4DBB" w:rsidP="00EF4DBB">
            <w:pPr>
              <w:spacing w:before="120" w:after="120"/>
            </w:pPr>
            <w:r w:rsidRPr="00EF4DBB">
              <w:rPr>
                <w:sz w:val="22"/>
                <w:szCs w:val="22"/>
              </w:rPr>
              <w:t xml:space="preserve">Sistem çalışırken güç faktörü </w:t>
            </w:r>
            <w:r>
              <w:rPr>
                <w:sz w:val="22"/>
                <w:szCs w:val="22"/>
              </w:rPr>
              <w:t>Cosφ = 0,95 ve üstü olacaktır.</w:t>
            </w:r>
          </w:p>
          <w:p w:rsidR="00EF4DBB" w:rsidRPr="00EF4DBB" w:rsidRDefault="00EF4DBB" w:rsidP="00EF4DBB">
            <w:pPr>
              <w:spacing w:before="120" w:after="120"/>
            </w:pPr>
            <w:r w:rsidRPr="00EF4DBB">
              <w:rPr>
                <w:sz w:val="22"/>
                <w:szCs w:val="22"/>
              </w:rPr>
              <w:t>Frekans kontrolü manuel yapılabilecektir.</w:t>
            </w:r>
            <w:r w:rsidRPr="00EF4DBB">
              <w:rPr>
                <w:sz w:val="22"/>
                <w:szCs w:val="22"/>
              </w:rPr>
              <w:tab/>
            </w:r>
          </w:p>
          <w:p w:rsidR="00EF4DBB" w:rsidRPr="00EF4DBB" w:rsidRDefault="00EF4DBB" w:rsidP="00EF4DBB">
            <w:pPr>
              <w:spacing w:before="120" w:after="120"/>
            </w:pPr>
            <w:r w:rsidRPr="00EF4DBB">
              <w:rPr>
                <w:sz w:val="22"/>
                <w:szCs w:val="22"/>
              </w:rPr>
              <w:t>Satıcı firma tarafından cihazın devreye alınması ve kullanım için gerekli eğitim ücretsiz verilecektir.</w:t>
            </w:r>
            <w:r w:rsidRPr="00EF4DBB">
              <w:rPr>
                <w:sz w:val="22"/>
                <w:szCs w:val="22"/>
              </w:rPr>
              <w:tab/>
            </w:r>
          </w:p>
          <w:p w:rsidR="00EF4DBB" w:rsidRPr="00EF4DBB" w:rsidRDefault="00EF4DBB" w:rsidP="00EF4DBB">
            <w:pPr>
              <w:spacing w:before="120" w:after="120"/>
            </w:pPr>
            <w:r w:rsidRPr="00EF4DBB">
              <w:rPr>
                <w:sz w:val="22"/>
                <w:szCs w:val="22"/>
              </w:rPr>
              <w:t>Cihazın garanti süresi içerisinde çözülebilecek durumlarda teknik servis ekibi yerinde müdahale edecektir.</w:t>
            </w:r>
            <w:r w:rsidRPr="00EF4DBB">
              <w:rPr>
                <w:sz w:val="22"/>
                <w:szCs w:val="22"/>
              </w:rPr>
              <w:tab/>
            </w:r>
          </w:p>
          <w:p w:rsidR="00EF4DBB" w:rsidRPr="00EF4DBB" w:rsidRDefault="00EF4DBB" w:rsidP="00EF4DBB">
            <w:pPr>
              <w:spacing w:before="120" w:after="120"/>
              <w:rPr>
                <w:b/>
              </w:rPr>
            </w:pPr>
            <w:r w:rsidRPr="00EF4DBB">
              <w:rPr>
                <w:sz w:val="22"/>
                <w:szCs w:val="22"/>
              </w:rPr>
              <w:t>Cihazın garanti süresi içerisinde nakliyesi satıcı firmaya aittir. Satıcı firmaya gelen cihaz ücretsiz olarak tamir edilecektir.</w:t>
            </w:r>
            <w:r w:rsidRPr="00EF4DBB">
              <w:rPr>
                <w:sz w:val="22"/>
                <w:szCs w:val="22"/>
              </w:rPr>
              <w:tab/>
            </w:r>
          </w:p>
        </w:tc>
        <w:tc>
          <w:tcPr>
            <w:tcW w:w="1317" w:type="dxa"/>
            <w:vAlign w:val="center"/>
          </w:tcPr>
          <w:p w:rsidR="00F63793" w:rsidRDefault="00EF4DBB" w:rsidP="00984228">
            <w:pPr>
              <w:spacing w:before="120" w:after="120"/>
            </w:pPr>
            <w:r>
              <w:t>1</w:t>
            </w:r>
          </w:p>
        </w:tc>
      </w:tr>
    </w:tbl>
    <w:p w:rsidR="00EF4DBB" w:rsidRDefault="00EF4DBB" w:rsidP="00EF4DBB">
      <w:pPr>
        <w:pStyle w:val="Standard"/>
        <w:spacing w:before="120" w:after="120"/>
        <w:rPr>
          <w:rFonts w:ascii="Times New Roman" w:eastAsia="Times New Roman" w:hAnsi="Times New Roman" w:cs="Times New Roman"/>
          <w:color w:val="auto"/>
        </w:rPr>
      </w:pPr>
      <w:r>
        <w:rPr>
          <w:rFonts w:ascii="Times New Roman" w:eastAsia="Times New Roman" w:hAnsi="Times New Roman" w:cs="Times New Roman"/>
          <w:color w:val="auto"/>
        </w:rPr>
        <w:t xml:space="preserve">3. </w:t>
      </w:r>
      <w:proofErr w:type="spellStart"/>
      <w:r>
        <w:rPr>
          <w:rFonts w:ascii="Times New Roman" w:eastAsia="Times New Roman" w:hAnsi="Times New Roman" w:cs="Times New Roman"/>
          <w:color w:val="auto"/>
        </w:rPr>
        <w:t>Alet</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aksesuar</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ve</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gerekli</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diğer</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kalemler</w:t>
      </w:r>
      <w:proofErr w:type="spellEnd"/>
    </w:p>
    <w:p w:rsidR="00EF4DBB" w:rsidRDefault="00EF4DBB" w:rsidP="00EF4DBB">
      <w:pPr>
        <w:pStyle w:val="Standard"/>
        <w:spacing w:before="120" w:after="120"/>
        <w:rPr>
          <w:rFonts w:ascii="Times New Roman" w:eastAsia="Times New Roman" w:hAnsi="Times New Roman" w:cs="Times New Roman"/>
          <w:color w:val="auto"/>
        </w:rPr>
      </w:pPr>
      <w:r>
        <w:rPr>
          <w:rFonts w:ascii="Times New Roman" w:eastAsia="Times New Roman" w:hAnsi="Times New Roman" w:cs="Times New Roman"/>
          <w:color w:val="auto"/>
        </w:rPr>
        <w:t xml:space="preserve">4. </w:t>
      </w:r>
      <w:proofErr w:type="spellStart"/>
      <w:r>
        <w:rPr>
          <w:rFonts w:ascii="Times New Roman" w:eastAsia="Times New Roman" w:hAnsi="Times New Roman" w:cs="Times New Roman"/>
          <w:color w:val="auto"/>
        </w:rPr>
        <w:t>Garanti</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Koşulları</w:t>
      </w:r>
      <w:proofErr w:type="spellEnd"/>
    </w:p>
    <w:p w:rsidR="00EF4DBB" w:rsidRDefault="00EF4DBB" w:rsidP="00EF4DBB">
      <w:pPr>
        <w:pStyle w:val="Standard"/>
        <w:spacing w:before="120" w:after="120"/>
        <w:rPr>
          <w:rFonts w:ascii="Times New Roman" w:eastAsia="Times New Roman" w:hAnsi="Times New Roman" w:cs="Times New Roman"/>
          <w:color w:val="auto"/>
        </w:rPr>
      </w:pPr>
      <w:proofErr w:type="gramStart"/>
      <w:r>
        <w:rPr>
          <w:rFonts w:ascii="Times New Roman" w:eastAsia="Times New Roman" w:hAnsi="Times New Roman" w:cs="Times New Roman"/>
          <w:color w:val="auto"/>
        </w:rPr>
        <w:t xml:space="preserve">2 </w:t>
      </w:r>
      <w:proofErr w:type="spellStart"/>
      <w:r>
        <w:rPr>
          <w:rFonts w:ascii="Times New Roman" w:eastAsia="Times New Roman" w:hAnsi="Times New Roman" w:cs="Times New Roman"/>
          <w:color w:val="auto"/>
        </w:rPr>
        <w:t>Yıl</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Garanti</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cihazın</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garanti</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süresi</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içerisinde</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çözülebilecek</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durumlarda</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teknik</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servis</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ekibi</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yerinde</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müdahale</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edecektir</w:t>
      </w:r>
      <w:proofErr w:type="spellEnd"/>
      <w:r>
        <w:rPr>
          <w:rFonts w:ascii="Times New Roman" w:eastAsia="Times New Roman" w:hAnsi="Times New Roman" w:cs="Times New Roman"/>
          <w:color w:val="auto"/>
        </w:rPr>
        <w:t>.</w:t>
      </w:r>
      <w:proofErr w:type="gramEnd"/>
      <w:r>
        <w:rPr>
          <w:rFonts w:ascii="Times New Roman" w:eastAsia="Times New Roman" w:hAnsi="Times New Roman" w:cs="Times New Roman"/>
          <w:color w:val="auto"/>
        </w:rPr>
        <w:t xml:space="preserve"> </w:t>
      </w:r>
      <w:proofErr w:type="spellStart"/>
      <w:proofErr w:type="gramStart"/>
      <w:r>
        <w:rPr>
          <w:rFonts w:ascii="Times New Roman" w:eastAsia="Times New Roman" w:hAnsi="Times New Roman" w:cs="Times New Roman"/>
          <w:color w:val="auto"/>
        </w:rPr>
        <w:t>Cihaz</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garanti</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süresi</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içerisinde</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nakliyesi</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satıcı</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firmaya</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aittir</w:t>
      </w:r>
      <w:proofErr w:type="spellEnd"/>
      <w:r>
        <w:rPr>
          <w:rFonts w:ascii="Times New Roman" w:eastAsia="Times New Roman" w:hAnsi="Times New Roman" w:cs="Times New Roman"/>
          <w:color w:val="auto"/>
        </w:rPr>
        <w:t>.</w:t>
      </w:r>
      <w:proofErr w:type="gramEnd"/>
      <w:r>
        <w:rPr>
          <w:rFonts w:ascii="Times New Roman" w:eastAsia="Times New Roman" w:hAnsi="Times New Roman" w:cs="Times New Roman"/>
          <w:color w:val="auto"/>
        </w:rPr>
        <w:t xml:space="preserve"> </w:t>
      </w:r>
      <w:proofErr w:type="spellStart"/>
      <w:proofErr w:type="gramStart"/>
      <w:r>
        <w:rPr>
          <w:rFonts w:ascii="Times New Roman" w:eastAsia="Times New Roman" w:hAnsi="Times New Roman" w:cs="Times New Roman"/>
          <w:color w:val="auto"/>
        </w:rPr>
        <w:t>Satıcı</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firmaya</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giden</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cihaz</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ücretsiz</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olarak</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tamir</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edilecektir</w:t>
      </w:r>
      <w:proofErr w:type="spellEnd"/>
      <w:r>
        <w:rPr>
          <w:rFonts w:ascii="Times New Roman" w:eastAsia="Times New Roman" w:hAnsi="Times New Roman" w:cs="Times New Roman"/>
          <w:color w:val="auto"/>
        </w:rPr>
        <w:t>.</w:t>
      </w:r>
      <w:proofErr w:type="gramEnd"/>
    </w:p>
    <w:p w:rsidR="00EF4DBB" w:rsidRDefault="00EF4DBB" w:rsidP="00EF4DBB">
      <w:pPr>
        <w:pStyle w:val="Standard"/>
        <w:spacing w:before="120" w:after="120"/>
        <w:rPr>
          <w:rFonts w:ascii="Times New Roman" w:eastAsia="Times New Roman" w:hAnsi="Times New Roman" w:cs="Times New Roman"/>
          <w:color w:val="auto"/>
        </w:rPr>
      </w:pPr>
      <w:r>
        <w:rPr>
          <w:rFonts w:ascii="Times New Roman" w:eastAsia="Times New Roman" w:hAnsi="Times New Roman" w:cs="Times New Roman"/>
          <w:color w:val="auto"/>
        </w:rPr>
        <w:t xml:space="preserve">5. </w:t>
      </w:r>
      <w:proofErr w:type="spellStart"/>
      <w:r>
        <w:rPr>
          <w:rFonts w:ascii="Times New Roman" w:eastAsia="Times New Roman" w:hAnsi="Times New Roman" w:cs="Times New Roman"/>
          <w:color w:val="auto"/>
        </w:rPr>
        <w:t>Montaj</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ve</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Bakım-Onarım</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Hizmetleri</w:t>
      </w:r>
      <w:proofErr w:type="spellEnd"/>
    </w:p>
    <w:p w:rsidR="00EF4DBB" w:rsidRDefault="00EF4DBB" w:rsidP="00EF4DBB">
      <w:pPr>
        <w:pStyle w:val="Standard"/>
        <w:spacing w:before="120" w:after="120"/>
        <w:rPr>
          <w:rFonts w:ascii="Times New Roman" w:eastAsia="Times New Roman" w:hAnsi="Times New Roman" w:cs="Times New Roman"/>
          <w:color w:val="auto"/>
        </w:rPr>
      </w:pPr>
      <w:proofErr w:type="spellStart"/>
      <w:proofErr w:type="gramStart"/>
      <w:r>
        <w:rPr>
          <w:rFonts w:ascii="Times New Roman" w:eastAsia="Times New Roman" w:hAnsi="Times New Roman" w:cs="Times New Roman"/>
          <w:color w:val="auto"/>
        </w:rPr>
        <w:t>Kurulum</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ve</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Eğitim</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yapılmalıdır</w:t>
      </w:r>
      <w:proofErr w:type="spellEnd"/>
      <w:r>
        <w:rPr>
          <w:rFonts w:ascii="Times New Roman" w:eastAsia="Times New Roman" w:hAnsi="Times New Roman" w:cs="Times New Roman"/>
          <w:color w:val="auto"/>
        </w:rPr>
        <w:t>.</w:t>
      </w:r>
      <w:proofErr w:type="gramEnd"/>
      <w:r>
        <w:rPr>
          <w:rFonts w:ascii="Times New Roman" w:eastAsia="Times New Roman" w:hAnsi="Times New Roman" w:cs="Times New Roman"/>
          <w:color w:val="auto"/>
        </w:rPr>
        <w:t xml:space="preserve"> </w:t>
      </w:r>
      <w:proofErr w:type="spellStart"/>
      <w:proofErr w:type="gramStart"/>
      <w:r>
        <w:rPr>
          <w:rFonts w:ascii="Times New Roman" w:eastAsia="Times New Roman" w:hAnsi="Times New Roman" w:cs="Times New Roman"/>
          <w:color w:val="auto"/>
        </w:rPr>
        <w:t>Eğitim</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ve</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satış</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sonrası</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hizmet</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satıcıya</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aittir</w:t>
      </w:r>
      <w:proofErr w:type="spellEnd"/>
      <w:r>
        <w:rPr>
          <w:rFonts w:ascii="Times New Roman" w:eastAsia="Times New Roman" w:hAnsi="Times New Roman" w:cs="Times New Roman"/>
          <w:color w:val="auto"/>
        </w:rPr>
        <w:t>.</w:t>
      </w:r>
      <w:proofErr w:type="gramEnd"/>
    </w:p>
    <w:p w:rsidR="00EF4DBB" w:rsidRDefault="00EF4DBB" w:rsidP="00EF4DBB">
      <w:pPr>
        <w:pStyle w:val="Standard"/>
        <w:spacing w:before="120" w:after="120"/>
        <w:rPr>
          <w:rFonts w:ascii="Times New Roman" w:eastAsia="Times New Roman" w:hAnsi="Times New Roman" w:cs="Times New Roman"/>
          <w:color w:val="auto"/>
        </w:rPr>
      </w:pPr>
      <w:r>
        <w:rPr>
          <w:rFonts w:ascii="Times New Roman" w:eastAsia="Times New Roman" w:hAnsi="Times New Roman" w:cs="Times New Roman"/>
          <w:color w:val="auto"/>
        </w:rPr>
        <w:t xml:space="preserve">6. </w:t>
      </w:r>
      <w:proofErr w:type="spellStart"/>
      <w:r>
        <w:rPr>
          <w:rFonts w:ascii="Times New Roman" w:eastAsia="Times New Roman" w:hAnsi="Times New Roman" w:cs="Times New Roman"/>
          <w:color w:val="auto"/>
        </w:rPr>
        <w:t>Gerekli</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Yedek</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Parçalar</w:t>
      </w:r>
      <w:proofErr w:type="spellEnd"/>
    </w:p>
    <w:p w:rsidR="00EF4DBB" w:rsidRDefault="00EF4DBB" w:rsidP="00EF4DBB">
      <w:pPr>
        <w:pStyle w:val="Standard"/>
        <w:spacing w:before="120" w:after="120"/>
        <w:rPr>
          <w:rFonts w:ascii="Times New Roman" w:eastAsia="Times New Roman" w:hAnsi="Times New Roman" w:cs="Times New Roman"/>
          <w:color w:val="auto"/>
        </w:rPr>
      </w:pPr>
      <w:r>
        <w:rPr>
          <w:rFonts w:ascii="Times New Roman" w:eastAsia="Times New Roman" w:hAnsi="Times New Roman" w:cs="Times New Roman"/>
          <w:color w:val="auto"/>
        </w:rPr>
        <w:t xml:space="preserve">10 </w:t>
      </w:r>
      <w:proofErr w:type="spellStart"/>
      <w:r>
        <w:rPr>
          <w:rFonts w:ascii="Times New Roman" w:eastAsia="Times New Roman" w:hAnsi="Times New Roman" w:cs="Times New Roman"/>
          <w:color w:val="auto"/>
        </w:rPr>
        <w:t>yıl</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yedek</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parça</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ve</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servis</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verme</w:t>
      </w:r>
      <w:proofErr w:type="spellEnd"/>
      <w:r>
        <w:rPr>
          <w:rFonts w:ascii="Times New Roman" w:eastAsia="Times New Roman" w:hAnsi="Times New Roman" w:cs="Times New Roman"/>
          <w:color w:val="auto"/>
        </w:rPr>
        <w:t xml:space="preserve"> </w:t>
      </w:r>
      <w:proofErr w:type="spellStart"/>
      <w:proofErr w:type="gramStart"/>
      <w:r>
        <w:rPr>
          <w:rFonts w:ascii="Times New Roman" w:eastAsia="Times New Roman" w:hAnsi="Times New Roman" w:cs="Times New Roman"/>
          <w:color w:val="auto"/>
        </w:rPr>
        <w:t>temin</w:t>
      </w:r>
      <w:proofErr w:type="spellEnd"/>
      <w:proofErr w:type="gram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etme</w:t>
      </w:r>
      <w:proofErr w:type="spellEnd"/>
    </w:p>
    <w:p w:rsidR="00EF4DBB" w:rsidRDefault="00EF4DBB" w:rsidP="00EF4DBB">
      <w:pPr>
        <w:pStyle w:val="Standard"/>
        <w:spacing w:before="120" w:after="120"/>
        <w:rPr>
          <w:rFonts w:ascii="Times New Roman" w:eastAsia="Times New Roman" w:hAnsi="Times New Roman" w:cs="Times New Roman"/>
          <w:color w:val="auto"/>
        </w:rPr>
      </w:pPr>
      <w:r>
        <w:rPr>
          <w:rFonts w:ascii="Times New Roman" w:eastAsia="Times New Roman" w:hAnsi="Times New Roman" w:cs="Times New Roman"/>
          <w:color w:val="auto"/>
        </w:rPr>
        <w:t xml:space="preserve">7. </w:t>
      </w:r>
      <w:proofErr w:type="spellStart"/>
      <w:r>
        <w:rPr>
          <w:rFonts w:ascii="Times New Roman" w:eastAsia="Times New Roman" w:hAnsi="Times New Roman" w:cs="Times New Roman"/>
          <w:color w:val="auto"/>
        </w:rPr>
        <w:t>Kullanım</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Kılavuzu</w:t>
      </w:r>
      <w:proofErr w:type="spellEnd"/>
    </w:p>
    <w:p w:rsidR="00EF4DBB" w:rsidRDefault="00EF4DBB" w:rsidP="00EF4DBB">
      <w:pPr>
        <w:pStyle w:val="Standard"/>
        <w:spacing w:before="120" w:after="120"/>
        <w:rPr>
          <w:rFonts w:ascii="Times New Roman" w:eastAsia="Times New Roman" w:hAnsi="Times New Roman" w:cs="Times New Roman"/>
          <w:color w:val="auto"/>
        </w:rPr>
      </w:pPr>
      <w:proofErr w:type="spellStart"/>
      <w:proofErr w:type="gramStart"/>
      <w:r>
        <w:rPr>
          <w:rFonts w:ascii="Times New Roman" w:eastAsia="Times New Roman" w:hAnsi="Times New Roman" w:cs="Times New Roman"/>
          <w:color w:val="auto"/>
        </w:rPr>
        <w:t>Sağlanmalıdır</w:t>
      </w:r>
      <w:proofErr w:type="spellEnd"/>
      <w:r>
        <w:rPr>
          <w:rFonts w:ascii="Times New Roman" w:eastAsia="Times New Roman" w:hAnsi="Times New Roman" w:cs="Times New Roman"/>
          <w:color w:val="auto"/>
        </w:rPr>
        <w:t>.</w:t>
      </w:r>
      <w:proofErr w:type="gramEnd"/>
    </w:p>
    <w:p w:rsidR="00EF4DBB" w:rsidRDefault="00EF4DBB" w:rsidP="00EF4DBB">
      <w:pPr>
        <w:pStyle w:val="Standard"/>
        <w:spacing w:before="120" w:after="120"/>
        <w:rPr>
          <w:rFonts w:ascii="Times New Roman" w:eastAsia="Times New Roman" w:hAnsi="Times New Roman" w:cs="Times New Roman"/>
          <w:color w:val="auto"/>
        </w:rPr>
      </w:pPr>
      <w:r>
        <w:rPr>
          <w:rFonts w:ascii="Times New Roman" w:eastAsia="Times New Roman" w:hAnsi="Times New Roman" w:cs="Times New Roman"/>
          <w:color w:val="auto"/>
        </w:rPr>
        <w:t xml:space="preserve">8. </w:t>
      </w:r>
      <w:proofErr w:type="spellStart"/>
      <w:r>
        <w:rPr>
          <w:rFonts w:ascii="Times New Roman" w:eastAsia="Times New Roman" w:hAnsi="Times New Roman" w:cs="Times New Roman"/>
          <w:color w:val="auto"/>
        </w:rPr>
        <w:t>Diğer</w:t>
      </w:r>
      <w:proofErr w:type="spellEnd"/>
      <w:r>
        <w:rPr>
          <w:rFonts w:ascii="Times New Roman" w:eastAsia="Times New Roman" w:hAnsi="Times New Roman" w:cs="Times New Roman"/>
          <w:color w:val="auto"/>
        </w:rPr>
        <w:t xml:space="preserve"> </w:t>
      </w:r>
      <w:proofErr w:type="spellStart"/>
      <w:r>
        <w:rPr>
          <w:rFonts w:ascii="Times New Roman" w:eastAsia="Times New Roman" w:hAnsi="Times New Roman" w:cs="Times New Roman"/>
          <w:color w:val="auto"/>
        </w:rPr>
        <w:t>Hususlar</w:t>
      </w:r>
      <w:proofErr w:type="spellEnd"/>
    </w:p>
    <w:p w:rsidR="00F63793" w:rsidRDefault="00F63793" w:rsidP="00D34D43">
      <w:pPr>
        <w:spacing w:before="120" w:after="120"/>
        <w:rPr>
          <w:b/>
        </w:rPr>
      </w:pPr>
    </w:p>
    <w:sectPr w:rsidR="00F63793" w:rsidSect="00A96144">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45CE" w:rsidRDefault="00A045CE" w:rsidP="00D34D43">
      <w:r>
        <w:separator/>
      </w:r>
    </w:p>
  </w:endnote>
  <w:endnote w:type="continuationSeparator" w:id="0">
    <w:p w:rsidR="00A045CE" w:rsidRDefault="00A045CE" w:rsidP="00D34D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DejaVu Sans Condensed">
    <w:altName w:val="Times New Roman"/>
    <w:panose1 w:val="020B0606030804020204"/>
    <w:charset w:val="00"/>
    <w:family w:val="auto"/>
    <w:pitch w:val="variable"/>
    <w:sig w:usb0="00000000" w:usb1="00000000" w:usb2="00000000" w:usb3="00000000" w:csb0="00000000"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45CE" w:rsidRDefault="00A045CE" w:rsidP="00D34D43">
      <w:r>
        <w:separator/>
      </w:r>
    </w:p>
  </w:footnote>
  <w:footnote w:type="continuationSeparator" w:id="0">
    <w:p w:rsidR="00A045CE" w:rsidRDefault="00A045CE" w:rsidP="00D34D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D43" w:rsidRPr="00A96AE3" w:rsidRDefault="00D34D43">
    <w:pPr>
      <w:pStyle w:val="Header"/>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rsidR="00D34D43" w:rsidRDefault="00D34D4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16FF0"/>
    <w:multiLevelType w:val="hybridMultilevel"/>
    <w:tmpl w:val="5C9893F6"/>
    <w:lvl w:ilvl="0" w:tplc="0409000F">
      <w:start w:val="8"/>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
    <w:nsid w:val="14175F51"/>
    <w:multiLevelType w:val="multilevel"/>
    <w:tmpl w:val="DB4EF0A2"/>
    <w:lvl w:ilvl="0">
      <w:start w:val="6"/>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nsid w:val="17EF740A"/>
    <w:multiLevelType w:val="multilevel"/>
    <w:tmpl w:val="E2009478"/>
    <w:lvl w:ilvl="0">
      <w:start w:val="6"/>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nsid w:val="18C31F09"/>
    <w:multiLevelType w:val="hybridMultilevel"/>
    <w:tmpl w:val="74AECC70"/>
    <w:lvl w:ilvl="0" w:tplc="02FCC80E">
      <w:start w:val="10"/>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218F2820"/>
    <w:multiLevelType w:val="multilevel"/>
    <w:tmpl w:val="22DA6F04"/>
    <w:lvl w:ilvl="0">
      <w:start w:val="2"/>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33C41B97"/>
    <w:multiLevelType w:val="hybridMultilevel"/>
    <w:tmpl w:val="16FAC3B4"/>
    <w:lvl w:ilvl="0" w:tplc="0409000F">
      <w:start w:val="8"/>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7">
    <w:nsid w:val="3B9751DA"/>
    <w:multiLevelType w:val="hybridMultilevel"/>
    <w:tmpl w:val="FF34F47C"/>
    <w:lvl w:ilvl="0" w:tplc="0409000F">
      <w:start w:val="8"/>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8">
    <w:nsid w:val="546031BB"/>
    <w:multiLevelType w:val="multilevel"/>
    <w:tmpl w:val="2586F396"/>
    <w:lvl w:ilvl="0">
      <w:start w:val="6"/>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10">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76B8490A"/>
    <w:multiLevelType w:val="hybridMultilevel"/>
    <w:tmpl w:val="1A44E8E6"/>
    <w:lvl w:ilvl="0" w:tplc="780E3596">
      <w:start w:val="10"/>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3">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9"/>
  </w:num>
  <w:num w:numId="2">
    <w:abstractNumId w:val="11"/>
  </w:num>
  <w:num w:numId="3">
    <w:abstractNumId w:val="13"/>
  </w:num>
  <w:num w:numId="4">
    <w:abstractNumId w:val="5"/>
  </w:num>
  <w:num w:numId="5">
    <w:abstractNumId w:val="10"/>
  </w:num>
  <w:num w:numId="6">
    <w:abstractNumId w:val="4"/>
  </w:num>
  <w:num w:numId="7">
    <w:abstractNumId w:val="8"/>
    <w:lvlOverride w:ilvl="0">
      <w:startOverride w:val="6"/>
    </w:lvlOverride>
  </w:num>
  <w:num w:numId="8">
    <w:abstractNumId w:val="3"/>
  </w:num>
  <w:num w:numId="9">
    <w:abstractNumId w:val="12"/>
  </w:num>
  <w:num w:numId="10">
    <w:abstractNumId w:val="0"/>
  </w:num>
  <w:num w:numId="11">
    <w:abstractNumId w:val="2"/>
  </w:num>
  <w:num w:numId="12">
    <w:abstractNumId w:val="7"/>
  </w:num>
  <w:num w:numId="13">
    <w:abstractNumId w:val="1"/>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D34D43"/>
    <w:rsid w:val="00082DEB"/>
    <w:rsid w:val="000F635E"/>
    <w:rsid w:val="001221B4"/>
    <w:rsid w:val="00182DAD"/>
    <w:rsid w:val="0025538B"/>
    <w:rsid w:val="00262B28"/>
    <w:rsid w:val="00291619"/>
    <w:rsid w:val="002C03CC"/>
    <w:rsid w:val="002D64B8"/>
    <w:rsid w:val="003F3A02"/>
    <w:rsid w:val="004368F6"/>
    <w:rsid w:val="005F4C95"/>
    <w:rsid w:val="006F7F24"/>
    <w:rsid w:val="008F3788"/>
    <w:rsid w:val="00957DA3"/>
    <w:rsid w:val="00A045CE"/>
    <w:rsid w:val="00A96144"/>
    <w:rsid w:val="00A96AE3"/>
    <w:rsid w:val="00AB1757"/>
    <w:rsid w:val="00AD793B"/>
    <w:rsid w:val="00B053C8"/>
    <w:rsid w:val="00CF6C38"/>
    <w:rsid w:val="00D04418"/>
    <w:rsid w:val="00D13628"/>
    <w:rsid w:val="00D34D43"/>
    <w:rsid w:val="00E75083"/>
    <w:rsid w:val="00E75320"/>
    <w:rsid w:val="00EF4DBB"/>
    <w:rsid w:val="00F04921"/>
    <w:rsid w:val="00F423D3"/>
    <w:rsid w:val="00F63793"/>
    <w:rsid w:val="00FE22B9"/>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C38"/>
    <w:pPr>
      <w:spacing w:after="0" w:line="240" w:lineRule="auto"/>
    </w:pPr>
    <w:rPr>
      <w:rFonts w:ascii="Times New Roman" w:eastAsia="Times New Roman" w:hAnsi="Times New Roman" w:cs="Times New Roman"/>
      <w:sz w:val="24"/>
      <w:szCs w:val="24"/>
      <w:lang w:eastAsia="tr-TR"/>
    </w:rPr>
  </w:style>
  <w:style w:type="paragraph" w:styleId="Heading6">
    <w:name w:val="heading 6"/>
    <w:basedOn w:val="Normal"/>
    <w:next w:val="Normal"/>
    <w:link w:val="Heading6Char"/>
    <w:qFormat/>
    <w:rsid w:val="00D34D43"/>
    <w:pPr>
      <w:keepNext/>
      <w:spacing w:before="120" w:after="120" w:line="360" w:lineRule="auto"/>
      <w:ind w:firstLine="720"/>
      <w:jc w:val="both"/>
      <w:outlineLvl w:val="5"/>
    </w:pPr>
    <w:rPr>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D34D43"/>
    <w:rPr>
      <w:rFonts w:ascii="Times New Roman" w:eastAsia="Times New Roman" w:hAnsi="Times New Roman" w:cs="Times New Roman"/>
      <w:b/>
      <w:bCs/>
      <w:sz w:val="24"/>
      <w:szCs w:val="24"/>
    </w:rPr>
  </w:style>
  <w:style w:type="character" w:styleId="Strong">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Header">
    <w:name w:val="header"/>
    <w:basedOn w:val="Normal"/>
    <w:link w:val="HeaderChar"/>
    <w:uiPriority w:val="99"/>
    <w:unhideWhenUsed/>
    <w:rsid w:val="00D34D43"/>
    <w:pPr>
      <w:tabs>
        <w:tab w:val="center" w:pos="4536"/>
        <w:tab w:val="right" w:pos="9072"/>
      </w:tabs>
    </w:pPr>
  </w:style>
  <w:style w:type="character" w:customStyle="1" w:styleId="HeaderChar">
    <w:name w:val="Header Char"/>
    <w:basedOn w:val="DefaultParagraphFont"/>
    <w:link w:val="Header"/>
    <w:uiPriority w:val="99"/>
    <w:rsid w:val="00D34D43"/>
    <w:rPr>
      <w:rFonts w:ascii="Times New Roman" w:eastAsia="Times New Roman" w:hAnsi="Times New Roman" w:cs="Times New Roman"/>
      <w:sz w:val="24"/>
      <w:szCs w:val="24"/>
      <w:lang w:eastAsia="tr-TR"/>
    </w:rPr>
  </w:style>
  <w:style w:type="paragraph" w:styleId="Footer">
    <w:name w:val="footer"/>
    <w:basedOn w:val="Normal"/>
    <w:link w:val="FooterChar"/>
    <w:uiPriority w:val="99"/>
    <w:unhideWhenUsed/>
    <w:rsid w:val="00D34D43"/>
    <w:pPr>
      <w:tabs>
        <w:tab w:val="center" w:pos="4536"/>
        <w:tab w:val="right" w:pos="9072"/>
      </w:tabs>
    </w:pPr>
  </w:style>
  <w:style w:type="character" w:customStyle="1" w:styleId="FooterChar">
    <w:name w:val="Footer Char"/>
    <w:basedOn w:val="DefaultParagraphFont"/>
    <w:link w:val="Footer"/>
    <w:uiPriority w:val="99"/>
    <w:rsid w:val="00D34D43"/>
    <w:rPr>
      <w:rFonts w:ascii="Times New Roman" w:eastAsia="Times New Roman" w:hAnsi="Times New Roman" w:cs="Times New Roman"/>
      <w:sz w:val="24"/>
      <w:szCs w:val="24"/>
      <w:lang w:eastAsia="tr-TR"/>
    </w:rPr>
  </w:style>
  <w:style w:type="paragraph" w:styleId="BalloonText">
    <w:name w:val="Balloon Text"/>
    <w:basedOn w:val="Normal"/>
    <w:link w:val="BalloonTextChar"/>
    <w:uiPriority w:val="99"/>
    <w:semiHidden/>
    <w:unhideWhenUsed/>
    <w:rsid w:val="00D34D43"/>
    <w:rPr>
      <w:rFonts w:ascii="Tahoma" w:hAnsi="Tahoma" w:cs="Tahoma"/>
      <w:sz w:val="16"/>
      <w:szCs w:val="16"/>
    </w:rPr>
  </w:style>
  <w:style w:type="character" w:customStyle="1" w:styleId="BalloonTextChar">
    <w:name w:val="Balloon Text Char"/>
    <w:basedOn w:val="DefaultParagraphFont"/>
    <w:link w:val="BalloonText"/>
    <w:uiPriority w:val="99"/>
    <w:semiHidden/>
    <w:rsid w:val="00D34D43"/>
    <w:rPr>
      <w:rFonts w:ascii="Tahoma" w:eastAsia="Times New Roman" w:hAnsi="Tahoma" w:cs="Tahoma"/>
      <w:sz w:val="16"/>
      <w:szCs w:val="16"/>
      <w:lang w:eastAsia="tr-TR"/>
    </w:rPr>
  </w:style>
  <w:style w:type="paragraph" w:customStyle="1" w:styleId="Standard">
    <w:name w:val="Standard"/>
    <w:rsid w:val="00E75083"/>
    <w:pPr>
      <w:widowControl w:val="0"/>
      <w:suppressAutoHyphens/>
      <w:autoSpaceDN w:val="0"/>
      <w:spacing w:after="0" w:line="240" w:lineRule="auto"/>
      <w:textAlignment w:val="baseline"/>
    </w:pPr>
    <w:rPr>
      <w:rFonts w:ascii="Calibri" w:eastAsia="DejaVu Sans Condensed" w:hAnsi="Calibri" w:cs="DejaVu Sans Condensed"/>
      <w:color w:val="000000"/>
      <w:kern w:val="3"/>
      <w:sz w:val="24"/>
      <w:szCs w:val="24"/>
      <w:lang w:val="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C38"/>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 w:type="paragraph" w:customStyle="1" w:styleId="Standard">
    <w:name w:val="Standard"/>
    <w:rsid w:val="00E75083"/>
    <w:pPr>
      <w:widowControl w:val="0"/>
      <w:suppressAutoHyphens/>
      <w:autoSpaceDN w:val="0"/>
      <w:spacing w:after="0" w:line="240" w:lineRule="auto"/>
      <w:textAlignment w:val="baseline"/>
    </w:pPr>
    <w:rPr>
      <w:rFonts w:ascii="Calibri" w:eastAsia="DejaVu Sans Condensed" w:hAnsi="Calibri" w:cs="DejaVu Sans Condensed"/>
      <w:color w:val="000000"/>
      <w:kern w:val="3"/>
      <w:sz w:val="24"/>
      <w:szCs w:val="24"/>
      <w:lang w:val="en-US" w:bidi="en-US"/>
    </w:rPr>
  </w:style>
</w:styles>
</file>

<file path=word/webSettings.xml><?xml version="1.0" encoding="utf-8"?>
<w:webSettings xmlns:r="http://schemas.openxmlformats.org/officeDocument/2006/relationships" xmlns:w="http://schemas.openxmlformats.org/wordprocessingml/2006/main">
  <w:divs>
    <w:div w:id="1200895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6</Pages>
  <Words>944</Words>
  <Characters>5385</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Seven</cp:lastModifiedBy>
  <cp:revision>11</cp:revision>
  <dcterms:created xsi:type="dcterms:W3CDTF">2012-04-19T05:39:00Z</dcterms:created>
  <dcterms:modified xsi:type="dcterms:W3CDTF">2013-10-10T07:22:00Z</dcterms:modified>
</cp:coreProperties>
</file>